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C5506" w14:textId="2FCC84F2" w:rsidR="002703B6" w:rsidRDefault="0067047A" w:rsidP="002703B6">
      <w:pPr>
        <w:pStyle w:val="Heading1"/>
      </w:pPr>
      <w:r>
        <w:rPr>
          <w:sz w:val="32"/>
        </w:rPr>
        <w:t>CIIS</w:t>
      </w:r>
      <w:r w:rsidR="00945467">
        <w:rPr>
          <w:sz w:val="32"/>
        </w:rPr>
        <w:t xml:space="preserve"> (ICP)</w:t>
      </w:r>
      <w:r>
        <w:rPr>
          <w:sz w:val="32"/>
        </w:rPr>
        <w:t xml:space="preserve"> </w:t>
      </w:r>
      <w:r w:rsidR="002703B6">
        <w:rPr>
          <w:sz w:val="32"/>
        </w:rPr>
        <w:t>S</w:t>
      </w:r>
      <w:r w:rsidR="002703B6">
        <w:t xml:space="preserve">YLLABUS </w:t>
      </w:r>
      <w:r w:rsidR="002703B6">
        <w:rPr>
          <w:sz w:val="32"/>
        </w:rPr>
        <w:t>T</w:t>
      </w:r>
      <w:r w:rsidR="002703B6">
        <w:t>EMPLATE</w:t>
      </w:r>
      <w:r w:rsidR="007D6F65">
        <w:t xml:space="preserve"> 202</w:t>
      </w:r>
      <w:r w:rsidR="00232A26">
        <w:t>5</w:t>
      </w:r>
    </w:p>
    <w:p w14:paraId="12D6A392" w14:textId="77777777" w:rsidR="002703B6" w:rsidRDefault="002703B6" w:rsidP="002703B6">
      <w:pPr>
        <w:pStyle w:val="BodyText"/>
        <w:spacing w:before="8"/>
        <w:rPr>
          <w:b/>
          <w:sz w:val="26"/>
        </w:rPr>
      </w:pPr>
      <w:r>
        <w:rPr>
          <w:noProof/>
        </w:rPr>
        <mc:AlternateContent>
          <mc:Choice Requires="wps">
            <w:drawing>
              <wp:anchor distT="0" distB="0" distL="0" distR="0" simplePos="0" relativeHeight="251659264" behindDoc="1" locked="0" layoutInCell="1" allowOverlap="1" wp14:anchorId="7C559C7E" wp14:editId="7B61873B">
                <wp:simplePos x="0" y="0"/>
                <wp:positionH relativeFrom="page">
                  <wp:posOffset>939165</wp:posOffset>
                </wp:positionH>
                <wp:positionV relativeFrom="paragraph">
                  <wp:posOffset>226695</wp:posOffset>
                </wp:positionV>
                <wp:extent cx="5887085" cy="1270"/>
                <wp:effectExtent l="0" t="0" r="5715" b="0"/>
                <wp:wrapTopAndBottom/>
                <wp:docPr id="30"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7085" cy="1270"/>
                        </a:xfrm>
                        <a:custGeom>
                          <a:avLst/>
                          <a:gdLst>
                            <a:gd name="T0" fmla="*/ 0 w 9271"/>
                            <a:gd name="T1" fmla="*/ 0 h 1270"/>
                            <a:gd name="T2" fmla="*/ 2147483646 w 9271"/>
                            <a:gd name="T3" fmla="*/ 0 h 1270"/>
                            <a:gd name="T4" fmla="*/ 0 60000 65536"/>
                            <a:gd name="T5" fmla="*/ 0 60000 65536"/>
                          </a:gdLst>
                          <a:ahLst/>
                          <a:cxnLst>
                            <a:cxn ang="T4">
                              <a:pos x="T0" y="T1"/>
                            </a:cxn>
                            <a:cxn ang="T5">
                              <a:pos x="T2" y="T3"/>
                            </a:cxn>
                          </a:cxnLst>
                          <a:rect l="0" t="0" r="r" b="b"/>
                          <a:pathLst>
                            <a:path w="9271" h="1270">
                              <a:moveTo>
                                <a:pt x="0" y="0"/>
                              </a:moveTo>
                              <a:lnTo>
                                <a:pt x="9271" y="0"/>
                              </a:lnTo>
                            </a:path>
                          </a:pathLst>
                        </a:custGeom>
                        <a:noFill/>
                        <a:ln w="1277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950C8" id="Freeform 30" o:spid="_x0000_s1026" style="position:absolute;margin-left:73.95pt;margin-top:17.85pt;width:463.5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71,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" path="m,l9271,e" filled="f" strokeweight=".35472mm">
                <v:path arrowok="t" o:connecttype="custom" o:connectlocs="0,0;2147483646,0" o:connectangles="0,0"/>
                <w10:wrap type="topAndBottom" anchorx="page"/>
              </v:shape>
            </w:pict>
          </mc:Fallback>
        </mc:AlternateContent>
      </w:r>
    </w:p>
    <w:p w14:paraId="4F4DCA17" w14:textId="7927BDBF" w:rsidR="002703B6" w:rsidRDefault="002703B6" w:rsidP="002703B6">
      <w:pPr>
        <w:pStyle w:val="BodyText"/>
        <w:spacing w:before="183"/>
        <w:ind w:left="300" w:right="1013"/>
        <w:jc w:val="both"/>
      </w:pPr>
      <w:r>
        <w:t xml:space="preserve">Use this form as a guide in creating the syllabus for your course. Your syllabus may have a different arrangement or </w:t>
      </w:r>
      <w:proofErr w:type="gramStart"/>
      <w:r>
        <w:t>format</w:t>
      </w:r>
      <w:proofErr w:type="gramEnd"/>
      <w:r>
        <w:t xml:space="preserve"> but it </w:t>
      </w:r>
      <w:r>
        <w:rPr>
          <w:b/>
        </w:rPr>
        <w:t xml:space="preserve">must contain </w:t>
      </w:r>
      <w:proofErr w:type="gramStart"/>
      <w:r>
        <w:rPr>
          <w:b/>
        </w:rPr>
        <w:t>all of</w:t>
      </w:r>
      <w:proofErr w:type="gramEnd"/>
      <w:r>
        <w:rPr>
          <w:b/>
        </w:rPr>
        <w:t xml:space="preserve"> the information </w:t>
      </w:r>
      <w:r w:rsidR="003A50F0">
        <w:rPr>
          <w:b/>
        </w:rPr>
        <w:t xml:space="preserve">in red </w:t>
      </w:r>
      <w:r>
        <w:rPr>
          <w:b/>
        </w:rPr>
        <w:t xml:space="preserve">below </w:t>
      </w:r>
      <w:r>
        <w:t>unless specifically noted as optional.</w:t>
      </w:r>
      <w:r w:rsidR="003A50F0">
        <w:t xml:space="preserve"> Please remove the descriptors in black, (i.e. </w:t>
      </w:r>
      <w:r w:rsidR="003A50F0" w:rsidRPr="003A50F0">
        <w:rPr>
          <w:i/>
          <w:iCs/>
        </w:rPr>
        <w:t>List the learning objectives here</w:t>
      </w:r>
      <w:r w:rsidR="003A50F0">
        <w:t>) on your own syllabus.</w:t>
      </w:r>
    </w:p>
    <w:p w14:paraId="764EBB14" w14:textId="77777777" w:rsidR="002703B6" w:rsidRDefault="002703B6" w:rsidP="002703B6">
      <w:pPr>
        <w:pStyle w:val="BodyText"/>
      </w:pPr>
    </w:p>
    <w:p w14:paraId="456BEF98" w14:textId="77777777" w:rsidR="002703B6" w:rsidRDefault="002703B6" w:rsidP="002703B6">
      <w:pPr>
        <w:pStyle w:val="BodyText"/>
        <w:spacing w:before="1"/>
        <w:ind w:left="300" w:right="527"/>
      </w:pPr>
      <w:r>
        <w:t xml:space="preserve">Instructors are to post syllabi on Canvas, CIIS’s online learning management system, and can do this as soon as the course has been built into the class schedule. Submit the syllabus to the program coordinator two weeks before you post it, however, for the program to review it. We recommend it be posted to Canvas six weeks before the term begins, and require it be posted at least one week before. For assistance, contact CIIS’ Office of Online Learning at </w:t>
      </w:r>
      <w:hyperlink r:id="rId5">
        <w:r>
          <w:rPr>
            <w:color w:val="0000FF"/>
            <w:u w:val="single" w:color="0000FF"/>
          </w:rPr>
          <w:t>onlinelearning@ciis.edu</w:t>
        </w:r>
      </w:hyperlink>
      <w:r>
        <w:t xml:space="preserve">. </w:t>
      </w:r>
    </w:p>
    <w:p w14:paraId="58D36153" w14:textId="77777777" w:rsidR="002703B6" w:rsidRDefault="002703B6" w:rsidP="002703B6">
      <w:pPr>
        <w:pStyle w:val="BodyText"/>
        <w:rPr>
          <w:sz w:val="24"/>
        </w:rPr>
      </w:pPr>
    </w:p>
    <w:p w14:paraId="61F756FC" w14:textId="77777777" w:rsidR="002703B6" w:rsidRPr="00D76D43" w:rsidRDefault="002703B6" w:rsidP="002703B6">
      <w:pPr>
        <w:ind w:left="300"/>
        <w:rPr>
          <w:b/>
          <w:color w:val="FF0000"/>
          <w:sz w:val="18"/>
        </w:rPr>
      </w:pPr>
      <w:r w:rsidRPr="00D76D43">
        <w:rPr>
          <w:b/>
          <w:color w:val="FF0000"/>
        </w:rPr>
        <w:t>C</w:t>
      </w:r>
      <w:r w:rsidRPr="00D76D43">
        <w:rPr>
          <w:b/>
          <w:color w:val="FF0000"/>
          <w:sz w:val="18"/>
        </w:rPr>
        <w:t xml:space="preserve">OURSE </w:t>
      </w:r>
      <w:r w:rsidRPr="00D76D43">
        <w:rPr>
          <w:b/>
          <w:color w:val="FF0000"/>
        </w:rPr>
        <w:t>I</w:t>
      </w:r>
      <w:r w:rsidRPr="00D76D43">
        <w:rPr>
          <w:b/>
          <w:color w:val="FF0000"/>
          <w:sz w:val="18"/>
        </w:rPr>
        <w:t>NFORMATION</w:t>
      </w:r>
    </w:p>
    <w:p w14:paraId="68D0E533" w14:textId="77777777" w:rsidR="002703B6" w:rsidRPr="00D76D43" w:rsidRDefault="002703B6" w:rsidP="002703B6">
      <w:pPr>
        <w:pStyle w:val="Heading4"/>
        <w:spacing w:before="1" w:line="240" w:lineRule="auto"/>
        <w:rPr>
          <w:color w:val="FF0000"/>
        </w:rPr>
      </w:pPr>
      <w:r w:rsidRPr="00D76D43">
        <w:rPr>
          <w:color w:val="FF0000"/>
        </w:rPr>
        <w:t>Course Title:</w:t>
      </w:r>
    </w:p>
    <w:p w14:paraId="30F5C5B2" w14:textId="77777777" w:rsidR="002703B6" w:rsidRPr="00D76D43" w:rsidRDefault="002703B6" w:rsidP="002703B6">
      <w:pPr>
        <w:spacing w:before="2" w:line="252" w:lineRule="exact"/>
        <w:ind w:left="300"/>
        <w:rPr>
          <w:b/>
          <w:color w:val="FF0000"/>
        </w:rPr>
      </w:pPr>
      <w:r w:rsidRPr="00D76D43">
        <w:rPr>
          <w:b/>
          <w:color w:val="FF0000"/>
        </w:rPr>
        <w:t>Course Number:</w:t>
      </w:r>
    </w:p>
    <w:p w14:paraId="5FAE1448" w14:textId="77777777" w:rsidR="002703B6" w:rsidRPr="00D76D43" w:rsidRDefault="002703B6" w:rsidP="002703B6">
      <w:pPr>
        <w:spacing w:line="251" w:lineRule="exact"/>
        <w:ind w:left="300"/>
        <w:rPr>
          <w:b/>
          <w:color w:val="FF0000"/>
        </w:rPr>
      </w:pPr>
      <w:r w:rsidRPr="00D76D43">
        <w:rPr>
          <w:b/>
          <w:color w:val="FF0000"/>
        </w:rPr>
        <w:t>Credit Hours:</w:t>
      </w:r>
    </w:p>
    <w:p w14:paraId="344CE719" w14:textId="77777777" w:rsidR="002703B6" w:rsidRPr="00D76D43" w:rsidRDefault="002703B6" w:rsidP="002703B6">
      <w:pPr>
        <w:spacing w:line="251" w:lineRule="exact"/>
        <w:ind w:left="300"/>
        <w:rPr>
          <w:color w:val="FF0000"/>
        </w:rPr>
      </w:pPr>
      <w:r w:rsidRPr="00D76D43">
        <w:rPr>
          <w:b/>
          <w:color w:val="FF0000"/>
        </w:rPr>
        <w:t xml:space="preserve">Grade Option: </w:t>
      </w:r>
      <w:r w:rsidRPr="00D76D43">
        <w:rPr>
          <w:color w:val="FF0000"/>
        </w:rPr>
        <w:t xml:space="preserve">- </w:t>
      </w:r>
      <w:r w:rsidRPr="003A50F0">
        <w:rPr>
          <w:color w:val="000000" w:themeColor="text1"/>
        </w:rPr>
        <w:t>this is determined by the program; see the Catalog</w:t>
      </w:r>
    </w:p>
    <w:p w14:paraId="054A74DD" w14:textId="77777777" w:rsidR="002703B6" w:rsidRPr="00D76D43" w:rsidRDefault="002703B6" w:rsidP="002703B6">
      <w:pPr>
        <w:pStyle w:val="Heading4"/>
        <w:spacing w:line="252" w:lineRule="exact"/>
        <w:rPr>
          <w:color w:val="FF0000"/>
        </w:rPr>
      </w:pPr>
      <w:r w:rsidRPr="00D76D43">
        <w:rPr>
          <w:color w:val="FF0000"/>
        </w:rPr>
        <w:t>Semester:</w:t>
      </w:r>
    </w:p>
    <w:p w14:paraId="14720067" w14:textId="77777777" w:rsidR="002703B6" w:rsidRPr="00D76D43" w:rsidRDefault="002703B6" w:rsidP="002703B6">
      <w:pPr>
        <w:spacing w:before="1"/>
        <w:ind w:left="300"/>
        <w:rPr>
          <w:b/>
          <w:color w:val="FF0000"/>
        </w:rPr>
      </w:pPr>
      <w:r w:rsidRPr="00D76D43">
        <w:rPr>
          <w:b/>
          <w:color w:val="FF0000"/>
        </w:rPr>
        <w:t>Meeting Times and Days:</w:t>
      </w:r>
    </w:p>
    <w:p w14:paraId="74863925" w14:textId="77777777" w:rsidR="002703B6" w:rsidRPr="00D76D43" w:rsidRDefault="002703B6" w:rsidP="002703B6">
      <w:pPr>
        <w:spacing w:before="2" w:line="252" w:lineRule="exact"/>
        <w:ind w:left="300"/>
        <w:rPr>
          <w:b/>
          <w:color w:val="FF0000"/>
        </w:rPr>
      </w:pPr>
      <w:r w:rsidRPr="00D76D43">
        <w:rPr>
          <w:b/>
          <w:color w:val="FF0000"/>
        </w:rPr>
        <w:t>Class Location:</w:t>
      </w:r>
    </w:p>
    <w:p w14:paraId="5C4B3674" w14:textId="77777777" w:rsidR="002703B6" w:rsidRPr="00D76D43" w:rsidRDefault="002703B6" w:rsidP="002703B6">
      <w:pPr>
        <w:spacing w:line="252" w:lineRule="exact"/>
        <w:ind w:left="300"/>
        <w:rPr>
          <w:b/>
          <w:color w:val="FF0000"/>
        </w:rPr>
      </w:pPr>
      <w:r w:rsidRPr="00D76D43">
        <w:rPr>
          <w:b/>
          <w:color w:val="FF0000"/>
        </w:rPr>
        <w:t>Online Component (if any):</w:t>
      </w:r>
    </w:p>
    <w:p w14:paraId="4C74DD47" w14:textId="77777777" w:rsidR="002703B6" w:rsidRPr="00D76D43" w:rsidRDefault="002703B6" w:rsidP="002703B6">
      <w:pPr>
        <w:spacing w:before="1"/>
        <w:ind w:left="300"/>
        <w:rPr>
          <w:b/>
          <w:color w:val="FF0000"/>
        </w:rPr>
      </w:pPr>
      <w:r w:rsidRPr="00D76D43">
        <w:rPr>
          <w:b/>
          <w:color w:val="FF0000"/>
        </w:rPr>
        <w:t>Special Events or Retreats:</w:t>
      </w:r>
    </w:p>
    <w:p w14:paraId="3A59BE2A" w14:textId="77777777" w:rsidR="002703B6" w:rsidRPr="00D76D43" w:rsidRDefault="002703B6" w:rsidP="002703B6">
      <w:pPr>
        <w:pStyle w:val="BodyText"/>
        <w:rPr>
          <w:b/>
          <w:color w:val="FF0000"/>
          <w:sz w:val="24"/>
        </w:rPr>
      </w:pPr>
    </w:p>
    <w:p w14:paraId="1FE13524" w14:textId="77777777" w:rsidR="002703B6" w:rsidRPr="00D76D43" w:rsidRDefault="002703B6" w:rsidP="002703B6">
      <w:pPr>
        <w:pStyle w:val="BodyText"/>
        <w:spacing w:before="2"/>
        <w:rPr>
          <w:b/>
          <w:color w:val="FF0000"/>
          <w:sz w:val="20"/>
        </w:rPr>
      </w:pPr>
    </w:p>
    <w:p w14:paraId="1DC05E6D" w14:textId="77777777" w:rsidR="002703B6" w:rsidRPr="00D76D43" w:rsidRDefault="002703B6" w:rsidP="002703B6">
      <w:pPr>
        <w:spacing w:after="6"/>
        <w:ind w:left="300"/>
        <w:rPr>
          <w:b/>
          <w:color w:val="FF0000"/>
          <w:sz w:val="18"/>
        </w:rPr>
      </w:pPr>
      <w:r w:rsidRPr="00D76D43">
        <w:rPr>
          <w:b/>
          <w:color w:val="FF0000"/>
        </w:rPr>
        <w:t>I</w:t>
      </w:r>
      <w:r w:rsidRPr="00D76D43">
        <w:rPr>
          <w:b/>
          <w:color w:val="FF0000"/>
          <w:sz w:val="18"/>
        </w:rPr>
        <w:t>NSTRUCTOR</w:t>
      </w:r>
    </w:p>
    <w:p w14:paraId="77F345D9" w14:textId="77777777" w:rsidR="002703B6" w:rsidRPr="00D76D43" w:rsidRDefault="002703B6" w:rsidP="002703B6">
      <w:pPr>
        <w:pStyle w:val="BodyText"/>
        <w:spacing w:line="30" w:lineRule="exact"/>
        <w:ind w:left="257"/>
        <w:rPr>
          <w:color w:val="FF0000"/>
          <w:sz w:val="3"/>
        </w:rPr>
      </w:pPr>
      <w:r w:rsidRPr="00D76D43">
        <w:rPr>
          <w:noProof/>
          <w:color w:val="FF0000"/>
          <w:sz w:val="3"/>
        </w:rPr>
        <mc:AlternateContent>
          <mc:Choice Requires="wpg">
            <w:drawing>
              <wp:inline distT="0" distB="0" distL="0" distR="0" wp14:anchorId="678DCD34" wp14:editId="46063DF3">
                <wp:extent cx="5981065" cy="18415"/>
                <wp:effectExtent l="0" t="0" r="635"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29" name="Line 25"/>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91EE207" id="Group 28"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">
                <v:line id="Line 25"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" strokeweight="1.44pt">
                  <o:lock v:ext="edit" shapetype="f"/>
                </v:line>
                <w10:anchorlock/>
              </v:group>
            </w:pict>
          </mc:Fallback>
        </mc:AlternateContent>
      </w:r>
    </w:p>
    <w:p w14:paraId="4ACB9642" w14:textId="77777777" w:rsidR="002703B6" w:rsidRPr="00D76D43" w:rsidRDefault="002703B6" w:rsidP="002703B6">
      <w:pPr>
        <w:pStyle w:val="Heading4"/>
        <w:spacing w:before="13" w:line="240" w:lineRule="auto"/>
        <w:rPr>
          <w:color w:val="FF0000"/>
        </w:rPr>
      </w:pPr>
      <w:r w:rsidRPr="00D76D43">
        <w:rPr>
          <w:color w:val="FF0000"/>
        </w:rPr>
        <w:t>Full Name/Title:</w:t>
      </w:r>
    </w:p>
    <w:p w14:paraId="7F50488D" w14:textId="77777777" w:rsidR="002703B6" w:rsidRPr="00D76D43" w:rsidRDefault="002703B6" w:rsidP="002703B6">
      <w:pPr>
        <w:spacing w:before="2" w:line="252" w:lineRule="exact"/>
        <w:ind w:left="300"/>
        <w:rPr>
          <w:b/>
          <w:color w:val="FF0000"/>
        </w:rPr>
      </w:pPr>
      <w:r w:rsidRPr="00D76D43">
        <w:rPr>
          <w:b/>
          <w:color w:val="FF0000"/>
        </w:rPr>
        <w:t>Telephone Number:</w:t>
      </w:r>
    </w:p>
    <w:p w14:paraId="45FC3C9D" w14:textId="77777777" w:rsidR="002703B6" w:rsidRPr="00D76D43" w:rsidRDefault="002703B6" w:rsidP="002703B6">
      <w:pPr>
        <w:spacing w:line="252" w:lineRule="exact"/>
        <w:ind w:left="300"/>
        <w:rPr>
          <w:b/>
          <w:color w:val="FF0000"/>
        </w:rPr>
      </w:pPr>
      <w:r w:rsidRPr="00D76D43">
        <w:rPr>
          <w:b/>
          <w:color w:val="FF0000"/>
        </w:rPr>
        <w:t>Office Location:</w:t>
      </w:r>
    </w:p>
    <w:p w14:paraId="78AE2262" w14:textId="77777777" w:rsidR="002703B6" w:rsidRPr="00D76D43" w:rsidRDefault="002703B6" w:rsidP="002703B6">
      <w:pPr>
        <w:spacing w:line="252" w:lineRule="exact"/>
        <w:ind w:left="300"/>
        <w:rPr>
          <w:b/>
          <w:color w:val="FF0000"/>
        </w:rPr>
      </w:pPr>
      <w:r w:rsidRPr="00D76D43">
        <w:rPr>
          <w:b/>
          <w:color w:val="FF0000"/>
        </w:rPr>
        <w:t>Office Hours:</w:t>
      </w:r>
    </w:p>
    <w:p w14:paraId="4B69F127" w14:textId="77777777" w:rsidR="002703B6" w:rsidRPr="00D76D43" w:rsidRDefault="002703B6" w:rsidP="002703B6">
      <w:pPr>
        <w:spacing w:before="1"/>
        <w:ind w:left="300"/>
        <w:rPr>
          <w:b/>
          <w:color w:val="FF0000"/>
        </w:rPr>
      </w:pPr>
      <w:r w:rsidRPr="00D76D43">
        <w:rPr>
          <w:b/>
          <w:color w:val="FF0000"/>
        </w:rPr>
        <w:t>Email Address:</w:t>
      </w:r>
    </w:p>
    <w:p w14:paraId="3A55400F" w14:textId="77777777" w:rsidR="002703B6" w:rsidRDefault="002703B6" w:rsidP="002703B6">
      <w:pPr>
        <w:pStyle w:val="BodyText"/>
        <w:rPr>
          <w:b/>
          <w:sz w:val="24"/>
        </w:rPr>
      </w:pPr>
    </w:p>
    <w:p w14:paraId="73873F96" w14:textId="77777777" w:rsidR="002703B6" w:rsidRDefault="002703B6" w:rsidP="002703B6">
      <w:pPr>
        <w:pStyle w:val="BodyText"/>
        <w:rPr>
          <w:b/>
          <w:sz w:val="24"/>
        </w:rPr>
      </w:pPr>
    </w:p>
    <w:p w14:paraId="269F49EA" w14:textId="77777777" w:rsidR="002703B6" w:rsidRDefault="002703B6" w:rsidP="002703B6">
      <w:pPr>
        <w:pStyle w:val="BodyText"/>
        <w:rPr>
          <w:b/>
          <w:sz w:val="24"/>
        </w:rPr>
      </w:pPr>
    </w:p>
    <w:p w14:paraId="47E3698D" w14:textId="77777777" w:rsidR="002703B6" w:rsidRPr="00D76D43" w:rsidRDefault="002703B6" w:rsidP="002703B6">
      <w:pPr>
        <w:spacing w:before="187" w:after="7"/>
        <w:ind w:left="300"/>
        <w:rPr>
          <w:b/>
          <w:color w:val="FF0000"/>
          <w:sz w:val="18"/>
        </w:rPr>
      </w:pPr>
      <w:r w:rsidRPr="00D76D43">
        <w:rPr>
          <w:b/>
          <w:color w:val="FF0000"/>
        </w:rPr>
        <w:t>C</w:t>
      </w:r>
      <w:r w:rsidRPr="00D76D43">
        <w:rPr>
          <w:b/>
          <w:color w:val="FF0000"/>
          <w:sz w:val="18"/>
        </w:rPr>
        <w:t xml:space="preserve">OURSE </w:t>
      </w:r>
      <w:r w:rsidRPr="00D76D43">
        <w:rPr>
          <w:b/>
          <w:color w:val="FF0000"/>
        </w:rPr>
        <w:t>D</w:t>
      </w:r>
      <w:r w:rsidRPr="00D76D43">
        <w:rPr>
          <w:b/>
          <w:color w:val="FF0000"/>
          <w:sz w:val="18"/>
        </w:rPr>
        <w:t>ESCRIPTION</w:t>
      </w:r>
    </w:p>
    <w:p w14:paraId="7A55345D" w14:textId="77777777" w:rsidR="002703B6" w:rsidRDefault="002703B6" w:rsidP="002703B6">
      <w:pPr>
        <w:pStyle w:val="BodyText"/>
        <w:spacing w:line="30" w:lineRule="exact"/>
        <w:ind w:left="257"/>
        <w:rPr>
          <w:sz w:val="3"/>
        </w:rPr>
      </w:pPr>
      <w:r>
        <w:rPr>
          <w:noProof/>
          <w:sz w:val="3"/>
        </w:rPr>
        <mc:AlternateContent>
          <mc:Choice Requires="wpg">
            <w:drawing>
              <wp:inline distT="0" distB="0" distL="0" distR="0" wp14:anchorId="788368FE" wp14:editId="645FD0AE">
                <wp:extent cx="5981065" cy="18415"/>
                <wp:effectExtent l="0" t="0" r="635"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27" name="Line 23"/>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27AAB40" id="Group 26"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">
                <v:line id="Line 23"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" strokeweight="1.44pt">
                  <o:lock v:ext="edit" shapetype="f"/>
                </v:line>
                <w10:anchorlock/>
              </v:group>
            </w:pict>
          </mc:Fallback>
        </mc:AlternateContent>
      </w:r>
    </w:p>
    <w:p w14:paraId="31C6D470" w14:textId="303642DB" w:rsidR="002703B6" w:rsidRDefault="002703B6" w:rsidP="002703B6">
      <w:pPr>
        <w:spacing w:before="8"/>
        <w:ind w:left="300" w:right="1209"/>
        <w:rPr>
          <w:i/>
        </w:rPr>
      </w:pPr>
      <w:r>
        <w:rPr>
          <w:i/>
        </w:rPr>
        <w:t>Short description of the course from the course catalog</w:t>
      </w:r>
      <w:r w:rsidR="0067047A">
        <w:rPr>
          <w:i/>
        </w:rPr>
        <w:t>. This should not be changed.</w:t>
      </w:r>
    </w:p>
    <w:p w14:paraId="33D0A1E2" w14:textId="77777777" w:rsidR="002703B6" w:rsidRDefault="002703B6" w:rsidP="002703B6">
      <w:pPr>
        <w:pStyle w:val="BodyText"/>
        <w:spacing w:before="4"/>
        <w:rPr>
          <w:i/>
        </w:rPr>
      </w:pPr>
    </w:p>
    <w:p w14:paraId="65DF22BB" w14:textId="77777777" w:rsidR="002703B6" w:rsidRDefault="002703B6" w:rsidP="002703B6">
      <w:pPr>
        <w:spacing w:line="252" w:lineRule="exact"/>
        <w:ind w:left="300"/>
        <w:rPr>
          <w:b/>
        </w:rPr>
      </w:pPr>
      <w:r>
        <w:rPr>
          <w:b/>
        </w:rPr>
        <w:t>C</w:t>
      </w:r>
      <w:r>
        <w:rPr>
          <w:b/>
          <w:sz w:val="18"/>
        </w:rPr>
        <w:t xml:space="preserve">OURSE </w:t>
      </w:r>
      <w:r>
        <w:rPr>
          <w:b/>
        </w:rPr>
        <w:t>G</w:t>
      </w:r>
      <w:r>
        <w:rPr>
          <w:b/>
          <w:sz w:val="18"/>
        </w:rPr>
        <w:t xml:space="preserve">OALS </w:t>
      </w:r>
      <w:r>
        <w:rPr>
          <w:b/>
        </w:rPr>
        <w:t>(</w:t>
      </w:r>
      <w:r>
        <w:rPr>
          <w:b/>
          <w:sz w:val="18"/>
        </w:rPr>
        <w:t>OPTIONAL</w:t>
      </w:r>
      <w:r>
        <w:rPr>
          <w:b/>
        </w:rPr>
        <w:t>)</w:t>
      </w:r>
    </w:p>
    <w:p w14:paraId="3C4452A6" w14:textId="3FEB1874" w:rsidR="002703B6" w:rsidRDefault="00945467" w:rsidP="002703B6">
      <w:pPr>
        <w:spacing w:line="252" w:lineRule="exact"/>
        <w:ind w:left="300"/>
        <w:rPr>
          <w:i/>
        </w:rPr>
      </w:pPr>
      <w:r>
        <w:rPr>
          <w:i/>
        </w:rPr>
        <w:t>Here you can add other details about your teaching style and how the course will be taught (</w:t>
      </w:r>
      <w:proofErr w:type="spellStart"/>
      <w:r>
        <w:rPr>
          <w:i/>
        </w:rPr>
        <w:t>ie</w:t>
      </w:r>
      <w:proofErr w:type="spellEnd"/>
      <w:r>
        <w:rPr>
          <w:i/>
        </w:rPr>
        <w:t xml:space="preserve"> primarily experiential dyads or more of a focus on theory etc.). You are welcome to add other information in this section (some instructors add their own positionality and teaching philosophy) but this should not contradict the course description or the SLOs.</w:t>
      </w:r>
    </w:p>
    <w:p w14:paraId="242387AB" w14:textId="77777777" w:rsidR="002703B6" w:rsidRDefault="002703B6" w:rsidP="002703B6">
      <w:pPr>
        <w:pStyle w:val="BodyText"/>
        <w:rPr>
          <w:i/>
          <w:sz w:val="20"/>
        </w:rPr>
      </w:pPr>
    </w:p>
    <w:p w14:paraId="02186B0A" w14:textId="77777777" w:rsidR="002703B6" w:rsidRDefault="002703B6" w:rsidP="002703B6">
      <w:pPr>
        <w:pStyle w:val="BodyText"/>
        <w:rPr>
          <w:i/>
          <w:sz w:val="20"/>
        </w:rPr>
      </w:pPr>
    </w:p>
    <w:p w14:paraId="7DCF0FC8" w14:textId="77777777" w:rsidR="002703B6" w:rsidRDefault="002703B6" w:rsidP="002703B6">
      <w:pPr>
        <w:pStyle w:val="BodyText"/>
        <w:rPr>
          <w:i/>
          <w:sz w:val="20"/>
        </w:rPr>
      </w:pPr>
    </w:p>
    <w:p w14:paraId="0B9D71DC" w14:textId="77777777" w:rsidR="002703B6" w:rsidRDefault="002703B6" w:rsidP="002703B6">
      <w:pPr>
        <w:pStyle w:val="BodyText"/>
        <w:rPr>
          <w:i/>
          <w:sz w:val="20"/>
        </w:rPr>
      </w:pPr>
    </w:p>
    <w:p w14:paraId="3225B540" w14:textId="77777777" w:rsidR="002703B6" w:rsidRPr="00B56133" w:rsidRDefault="002703B6" w:rsidP="002703B6">
      <w:pPr>
        <w:pStyle w:val="BodyText"/>
        <w:spacing w:before="11"/>
        <w:rPr>
          <w:i/>
          <w:sz w:val="28"/>
        </w:rPr>
      </w:pPr>
      <w:r>
        <w:rPr>
          <w:noProof/>
        </w:rPr>
        <mc:AlternateContent>
          <mc:Choice Requires="wps">
            <w:drawing>
              <wp:anchor distT="0" distB="0" distL="0" distR="0" simplePos="0" relativeHeight="251660288" behindDoc="1" locked="0" layoutInCell="1" allowOverlap="1" wp14:anchorId="4AD59F84" wp14:editId="005571E9">
                <wp:simplePos x="0" y="0"/>
                <wp:positionH relativeFrom="page">
                  <wp:posOffset>896620</wp:posOffset>
                </wp:positionH>
                <wp:positionV relativeFrom="paragraph">
                  <wp:posOffset>245745</wp:posOffset>
                </wp:positionV>
                <wp:extent cx="5981065" cy="1270"/>
                <wp:effectExtent l="0" t="0" r="635" b="0"/>
                <wp:wrapTopAndBottom/>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w 9419"/>
                            <a:gd name="T1" fmla="*/ 0 h 1270"/>
                            <a:gd name="T2" fmla="*/ 2147483646 w 9419"/>
                            <a:gd name="T3" fmla="*/ 0 h 1270"/>
                            <a:gd name="T4" fmla="*/ 0 60000 65536"/>
                            <a:gd name="T5" fmla="*/ 0 60000 65536"/>
                          </a:gdLst>
                          <a:ahLst/>
                          <a:cxnLst>
                            <a:cxn ang="T4">
                              <a:pos x="T0" y="T1"/>
                            </a:cxn>
                            <a:cxn ang="T5">
                              <a:pos x="T2" y="T3"/>
                            </a:cxn>
                          </a:cxnLst>
                          <a:rect l="0" t="0" r="r" b="b"/>
                          <a:pathLst>
                            <a:path w="9419" h="1270">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22049" id="Freeform 25" o:spid="_x0000_s1026" style="position:absolute;margin-left:70.6pt;margin-top:19.35pt;width:470.9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" path="m,l9419,e" filled="f" strokeweight="1.44pt">
                <v:path arrowok="t" o:connecttype="custom" o:connectlocs="0,0;2147483646,0" o:connectangles="0,0"/>
                <w10:wrap type="topAndBottom" anchorx="page"/>
              </v:shape>
            </w:pict>
          </mc:Fallback>
        </mc:AlternateContent>
      </w:r>
    </w:p>
    <w:p w14:paraId="6BA73828" w14:textId="77777777" w:rsidR="002703B6" w:rsidRDefault="002703B6" w:rsidP="002703B6">
      <w:pPr>
        <w:pStyle w:val="BodyText"/>
        <w:rPr>
          <w:i/>
          <w:sz w:val="20"/>
        </w:rPr>
      </w:pPr>
    </w:p>
    <w:p w14:paraId="0922438E" w14:textId="77777777" w:rsidR="002703B6" w:rsidRDefault="002703B6" w:rsidP="002703B6">
      <w:pPr>
        <w:pStyle w:val="BodyText"/>
        <w:spacing w:before="9"/>
        <w:rPr>
          <w:i/>
          <w:sz w:val="20"/>
        </w:rPr>
      </w:pPr>
    </w:p>
    <w:p w14:paraId="02865D28" w14:textId="77777777" w:rsidR="002703B6" w:rsidRPr="00D76D43" w:rsidRDefault="002703B6" w:rsidP="002703B6">
      <w:pPr>
        <w:spacing w:before="1"/>
        <w:ind w:left="300"/>
        <w:rPr>
          <w:b/>
          <w:color w:val="FF0000"/>
          <w:sz w:val="18"/>
        </w:rPr>
      </w:pPr>
      <w:r w:rsidRPr="00D76D43">
        <w:rPr>
          <w:b/>
          <w:color w:val="FF0000"/>
        </w:rPr>
        <w:t>S</w:t>
      </w:r>
      <w:r w:rsidRPr="00D76D43">
        <w:rPr>
          <w:b/>
          <w:color w:val="FF0000"/>
          <w:sz w:val="18"/>
        </w:rPr>
        <w:t xml:space="preserve">TUDENT </w:t>
      </w:r>
      <w:r w:rsidRPr="00D76D43">
        <w:rPr>
          <w:b/>
          <w:color w:val="FF0000"/>
        </w:rPr>
        <w:t>L</w:t>
      </w:r>
      <w:r w:rsidRPr="00D76D43">
        <w:rPr>
          <w:b/>
          <w:color w:val="FF0000"/>
          <w:sz w:val="18"/>
        </w:rPr>
        <w:t xml:space="preserve">EARNING </w:t>
      </w:r>
      <w:r w:rsidRPr="00D76D43">
        <w:rPr>
          <w:b/>
          <w:color w:val="FF0000"/>
        </w:rPr>
        <w:t>O</w:t>
      </w:r>
      <w:r w:rsidRPr="00D76D43">
        <w:rPr>
          <w:b/>
          <w:color w:val="FF0000"/>
          <w:sz w:val="18"/>
        </w:rPr>
        <w:t>UTCOMES</w:t>
      </w:r>
    </w:p>
    <w:p w14:paraId="77B06E57" w14:textId="77777777" w:rsidR="002703B6" w:rsidRDefault="002703B6" w:rsidP="002703B6">
      <w:pPr>
        <w:pStyle w:val="BodyText"/>
        <w:spacing w:line="30" w:lineRule="exact"/>
        <w:ind w:left="257"/>
        <w:rPr>
          <w:sz w:val="3"/>
        </w:rPr>
      </w:pPr>
      <w:r>
        <w:rPr>
          <w:noProof/>
          <w:sz w:val="3"/>
        </w:rPr>
        <mc:AlternateContent>
          <mc:Choice Requires="wpg">
            <w:drawing>
              <wp:inline distT="0" distB="0" distL="0" distR="0" wp14:anchorId="68FF9AC9" wp14:editId="30E1F221">
                <wp:extent cx="5981065" cy="18415"/>
                <wp:effectExtent l="0" t="0" r="635"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24" name="Line 20"/>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6C2E588" id="Group 23"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">
                <v:line id="Line 20"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" strokeweight="1.44pt">
                  <o:lock v:ext="edit" shapetype="f"/>
                </v:line>
                <w10:anchorlock/>
              </v:group>
            </w:pict>
          </mc:Fallback>
        </mc:AlternateContent>
      </w:r>
    </w:p>
    <w:p w14:paraId="46860342" w14:textId="27F4B507" w:rsidR="002703B6" w:rsidRDefault="00945467" w:rsidP="002703B6">
      <w:pPr>
        <w:spacing w:before="12"/>
        <w:ind w:left="300" w:right="1050"/>
        <w:rPr>
          <w:i/>
        </w:rPr>
      </w:pPr>
      <w:r>
        <w:rPr>
          <w:i/>
        </w:rPr>
        <w:lastRenderedPageBreak/>
        <w:t xml:space="preserve">List student learning outcomes for the course here. For accreditation purposes, SLOs should be the same across different sections of the same course. At present, </w:t>
      </w:r>
      <w:r w:rsidR="00FB7AB7">
        <w:rPr>
          <w:i/>
        </w:rPr>
        <w:t xml:space="preserve">Group Dynamics and Integral Yoga SLOs should be taken </w:t>
      </w:r>
      <w:r w:rsidR="0067047A">
        <w:rPr>
          <w:i/>
        </w:rPr>
        <w:t xml:space="preserve">from the departmental </w:t>
      </w:r>
      <w:r>
        <w:rPr>
          <w:i/>
        </w:rPr>
        <w:t xml:space="preserve">ICP/W </w:t>
      </w:r>
      <w:r w:rsidR="0067047A">
        <w:rPr>
          <w:i/>
        </w:rPr>
        <w:t xml:space="preserve">master </w:t>
      </w:r>
      <w:r>
        <w:rPr>
          <w:i/>
        </w:rPr>
        <w:t>syllabi.</w:t>
      </w:r>
      <w:r w:rsidR="00FB7AB7">
        <w:rPr>
          <w:i/>
        </w:rPr>
        <w:t xml:space="preserve"> In ICP we are in the process of updating the rest of the SLOs over the course of 2023-25</w:t>
      </w:r>
      <w:r>
        <w:rPr>
          <w:i/>
        </w:rPr>
        <w:t xml:space="preserve"> so remaining SLOs will be forthcoming. </w:t>
      </w:r>
      <w:r w:rsidR="00D76D43">
        <w:rPr>
          <w:i/>
        </w:rPr>
        <w:t>Instructors</w:t>
      </w:r>
      <w:r>
        <w:rPr>
          <w:i/>
        </w:rPr>
        <w:t xml:space="preserve"> should not change any SLOs that </w:t>
      </w:r>
      <w:r w:rsidR="00D76D43">
        <w:rPr>
          <w:i/>
        </w:rPr>
        <w:t>they</w:t>
      </w:r>
      <w:r>
        <w:rPr>
          <w:i/>
        </w:rPr>
        <w:t xml:space="preserve"> receive from departmental syllabi.</w:t>
      </w:r>
    </w:p>
    <w:p w14:paraId="1E37CAED" w14:textId="77777777" w:rsidR="002703B6" w:rsidRDefault="002703B6" w:rsidP="002703B6">
      <w:pPr>
        <w:pStyle w:val="BodyText"/>
        <w:spacing w:before="6" w:line="252" w:lineRule="exact"/>
        <w:ind w:left="300"/>
      </w:pPr>
      <w:r>
        <w:t>1.</w:t>
      </w:r>
    </w:p>
    <w:p w14:paraId="5D70B8AB" w14:textId="77777777" w:rsidR="002703B6" w:rsidRDefault="002703B6" w:rsidP="002703B6">
      <w:pPr>
        <w:pStyle w:val="BodyText"/>
        <w:spacing w:line="252" w:lineRule="exact"/>
        <w:ind w:left="300"/>
      </w:pPr>
      <w:r>
        <w:t>2.</w:t>
      </w:r>
    </w:p>
    <w:p w14:paraId="48695867" w14:textId="77777777" w:rsidR="002703B6" w:rsidRDefault="002703B6" w:rsidP="002703B6">
      <w:pPr>
        <w:pStyle w:val="BodyText"/>
        <w:spacing w:line="252" w:lineRule="exact"/>
        <w:ind w:left="300"/>
      </w:pPr>
      <w:r>
        <w:t>3.</w:t>
      </w:r>
    </w:p>
    <w:p w14:paraId="0C7150EC" w14:textId="77777777" w:rsidR="002703B6" w:rsidRDefault="002703B6" w:rsidP="002703B6">
      <w:pPr>
        <w:pStyle w:val="BodyText"/>
        <w:spacing w:line="252" w:lineRule="exact"/>
        <w:ind w:left="300"/>
      </w:pPr>
      <w:r>
        <w:t>4.</w:t>
      </w:r>
    </w:p>
    <w:p w14:paraId="723A179E" w14:textId="77777777" w:rsidR="002703B6" w:rsidRDefault="002703B6" w:rsidP="002703B6">
      <w:pPr>
        <w:pStyle w:val="BodyText"/>
        <w:spacing w:line="252" w:lineRule="exact"/>
        <w:ind w:left="300"/>
      </w:pPr>
      <w:r>
        <w:t>5.</w:t>
      </w:r>
    </w:p>
    <w:p w14:paraId="39A8F6D8" w14:textId="77777777" w:rsidR="002703B6" w:rsidRDefault="002703B6" w:rsidP="002703B6">
      <w:pPr>
        <w:pStyle w:val="BodyText"/>
        <w:spacing w:before="2" w:line="252" w:lineRule="exact"/>
        <w:ind w:left="300"/>
      </w:pPr>
      <w:r>
        <w:t>6.</w:t>
      </w:r>
    </w:p>
    <w:p w14:paraId="22128C45" w14:textId="77777777" w:rsidR="002703B6" w:rsidRDefault="002703B6" w:rsidP="002703B6">
      <w:pPr>
        <w:pStyle w:val="BodyText"/>
        <w:spacing w:line="252" w:lineRule="exact"/>
        <w:ind w:left="300"/>
      </w:pPr>
      <w:r>
        <w:t>7.</w:t>
      </w:r>
    </w:p>
    <w:p w14:paraId="3C9BF7B4" w14:textId="77777777" w:rsidR="002703B6" w:rsidRDefault="002703B6" w:rsidP="002703B6">
      <w:pPr>
        <w:pStyle w:val="BodyText"/>
        <w:spacing w:before="1"/>
        <w:ind w:left="300"/>
      </w:pPr>
      <w:r>
        <w:t>8.</w:t>
      </w:r>
    </w:p>
    <w:p w14:paraId="467A768D" w14:textId="77777777" w:rsidR="002703B6" w:rsidRDefault="002703B6" w:rsidP="002703B6">
      <w:pPr>
        <w:pStyle w:val="BodyText"/>
        <w:spacing w:before="1"/>
        <w:rPr>
          <w:sz w:val="23"/>
        </w:rPr>
      </w:pPr>
    </w:p>
    <w:p w14:paraId="6322E7F8" w14:textId="77777777" w:rsidR="002703B6" w:rsidRPr="00D76D43" w:rsidRDefault="002703B6" w:rsidP="002703B6">
      <w:pPr>
        <w:spacing w:after="3"/>
        <w:ind w:left="300"/>
        <w:rPr>
          <w:b/>
          <w:color w:val="FF0000"/>
          <w:sz w:val="18"/>
        </w:rPr>
      </w:pPr>
      <w:r w:rsidRPr="00D76D43">
        <w:rPr>
          <w:b/>
          <w:color w:val="FF0000"/>
        </w:rPr>
        <w:t>C</w:t>
      </w:r>
      <w:r w:rsidRPr="00D76D43">
        <w:rPr>
          <w:b/>
          <w:color w:val="FF0000"/>
          <w:sz w:val="18"/>
        </w:rPr>
        <w:t xml:space="preserve">OURSE </w:t>
      </w:r>
      <w:r w:rsidRPr="00D76D43">
        <w:rPr>
          <w:b/>
          <w:color w:val="FF0000"/>
        </w:rPr>
        <w:t>T</w:t>
      </w:r>
      <w:r w:rsidRPr="00D76D43">
        <w:rPr>
          <w:b/>
          <w:color w:val="FF0000"/>
          <w:sz w:val="18"/>
        </w:rPr>
        <w:t>EXT AND</w:t>
      </w:r>
      <w:r w:rsidRPr="00D76D43">
        <w:rPr>
          <w:b/>
          <w:color w:val="FF0000"/>
          <w:spacing w:val="-8"/>
          <w:sz w:val="18"/>
        </w:rPr>
        <w:t xml:space="preserve"> </w:t>
      </w:r>
      <w:r w:rsidRPr="00D76D43">
        <w:rPr>
          <w:b/>
          <w:color w:val="FF0000"/>
        </w:rPr>
        <w:t>M</w:t>
      </w:r>
      <w:r w:rsidRPr="00D76D43">
        <w:rPr>
          <w:b/>
          <w:color w:val="FF0000"/>
          <w:sz w:val="18"/>
        </w:rPr>
        <w:t>ATERIALS</w:t>
      </w:r>
    </w:p>
    <w:p w14:paraId="4D2A12BF" w14:textId="77777777" w:rsidR="002703B6" w:rsidRDefault="002703B6" w:rsidP="002703B6">
      <w:pPr>
        <w:pStyle w:val="BodyText"/>
        <w:spacing w:line="30" w:lineRule="exact"/>
        <w:ind w:left="257"/>
        <w:rPr>
          <w:sz w:val="3"/>
        </w:rPr>
      </w:pPr>
      <w:r>
        <w:rPr>
          <w:noProof/>
          <w:sz w:val="3"/>
        </w:rPr>
        <mc:AlternateContent>
          <mc:Choice Requires="wpg">
            <w:drawing>
              <wp:inline distT="0" distB="0" distL="0" distR="0" wp14:anchorId="6712AD6F" wp14:editId="5294662C">
                <wp:extent cx="5981065" cy="18415"/>
                <wp:effectExtent l="0" t="0" r="635"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22" name="Line 18"/>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0C91DEC" id="Group 21"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">
                <v:line id="Line 18"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" strokeweight="1.44pt">
                  <o:lock v:ext="edit" shapetype="f"/>
                </v:line>
                <w10:anchorlock/>
              </v:group>
            </w:pict>
          </mc:Fallback>
        </mc:AlternateContent>
      </w:r>
    </w:p>
    <w:p w14:paraId="621E1AAD" w14:textId="77777777" w:rsidR="002703B6" w:rsidRDefault="002703B6" w:rsidP="002703B6">
      <w:pPr>
        <w:spacing w:before="12"/>
        <w:ind w:left="300"/>
        <w:rPr>
          <w:i/>
        </w:rPr>
      </w:pPr>
      <w:r>
        <w:rPr>
          <w:i/>
        </w:rPr>
        <w:t>List required books and</w:t>
      </w:r>
      <w:r>
        <w:rPr>
          <w:i/>
          <w:spacing w:val="-6"/>
        </w:rPr>
        <w:t xml:space="preserve"> </w:t>
      </w:r>
      <w:r>
        <w:rPr>
          <w:i/>
        </w:rPr>
        <w:t>readings.</w:t>
      </w:r>
    </w:p>
    <w:p w14:paraId="37F25144" w14:textId="77777777" w:rsidR="002703B6" w:rsidRDefault="002703B6" w:rsidP="002703B6">
      <w:pPr>
        <w:pStyle w:val="BodyText"/>
        <w:rPr>
          <w:i/>
          <w:sz w:val="24"/>
        </w:rPr>
      </w:pPr>
    </w:p>
    <w:p w14:paraId="66245F30" w14:textId="77777777" w:rsidR="002703B6" w:rsidRDefault="002703B6" w:rsidP="002703B6">
      <w:pPr>
        <w:pStyle w:val="BodyText"/>
        <w:rPr>
          <w:i/>
          <w:sz w:val="24"/>
        </w:rPr>
      </w:pPr>
    </w:p>
    <w:p w14:paraId="1C64AB34" w14:textId="77777777" w:rsidR="002703B6" w:rsidRDefault="002703B6" w:rsidP="002703B6">
      <w:pPr>
        <w:pStyle w:val="BodyText"/>
        <w:spacing w:before="10"/>
        <w:rPr>
          <w:i/>
          <w:sz w:val="18"/>
        </w:rPr>
      </w:pPr>
    </w:p>
    <w:p w14:paraId="5D08998B" w14:textId="77777777" w:rsidR="002703B6" w:rsidRPr="00D76D43" w:rsidRDefault="002703B6" w:rsidP="002703B6">
      <w:pPr>
        <w:ind w:left="300"/>
        <w:rPr>
          <w:b/>
          <w:color w:val="FF0000"/>
          <w:sz w:val="18"/>
        </w:rPr>
      </w:pPr>
      <w:r w:rsidRPr="00D76D43">
        <w:rPr>
          <w:b/>
          <w:color w:val="FF0000"/>
        </w:rPr>
        <w:t>C</w:t>
      </w:r>
      <w:r w:rsidRPr="00D76D43">
        <w:rPr>
          <w:b/>
          <w:color w:val="FF0000"/>
          <w:sz w:val="18"/>
        </w:rPr>
        <w:t xml:space="preserve">OURSE </w:t>
      </w:r>
      <w:r w:rsidRPr="00D76D43">
        <w:rPr>
          <w:b/>
          <w:color w:val="FF0000"/>
        </w:rPr>
        <w:t>A</w:t>
      </w:r>
      <w:r w:rsidRPr="00D76D43">
        <w:rPr>
          <w:b/>
          <w:color w:val="FF0000"/>
          <w:sz w:val="18"/>
        </w:rPr>
        <w:t xml:space="preserve">SSESSMENT </w:t>
      </w:r>
      <w:r w:rsidRPr="00D76D43">
        <w:rPr>
          <w:b/>
          <w:color w:val="FF0000"/>
        </w:rPr>
        <w:t>M</w:t>
      </w:r>
      <w:r w:rsidRPr="00D76D43">
        <w:rPr>
          <w:b/>
          <w:color w:val="FF0000"/>
          <w:sz w:val="18"/>
        </w:rPr>
        <w:t>EASURES</w:t>
      </w:r>
    </w:p>
    <w:p w14:paraId="2DF7576B" w14:textId="77777777" w:rsidR="002703B6" w:rsidRDefault="002703B6" w:rsidP="002703B6">
      <w:pPr>
        <w:pStyle w:val="BodyText"/>
        <w:spacing w:line="30" w:lineRule="exact"/>
        <w:ind w:left="257"/>
        <w:rPr>
          <w:sz w:val="3"/>
        </w:rPr>
      </w:pPr>
      <w:r>
        <w:rPr>
          <w:noProof/>
          <w:sz w:val="3"/>
        </w:rPr>
        <mc:AlternateContent>
          <mc:Choice Requires="wpg">
            <w:drawing>
              <wp:inline distT="0" distB="0" distL="0" distR="0" wp14:anchorId="22208093" wp14:editId="53F15208">
                <wp:extent cx="5981065" cy="18415"/>
                <wp:effectExtent l="0" t="0" r="635"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20" name="Line 16"/>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0A857E" id="Group 19"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">
                <v:line id="Line 16"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" strokeweight="1.44pt">
                  <o:lock v:ext="edit" shapetype="f"/>
                </v:line>
                <w10:anchorlock/>
              </v:group>
            </w:pict>
          </mc:Fallback>
        </mc:AlternateContent>
      </w:r>
    </w:p>
    <w:p w14:paraId="55810825" w14:textId="6A2D76FA" w:rsidR="00FB7AB7" w:rsidRDefault="002703B6" w:rsidP="009758C4">
      <w:pPr>
        <w:spacing w:before="14"/>
        <w:ind w:left="300" w:right="555"/>
        <w:rPr>
          <w:i/>
          <w:color w:val="FF0000"/>
        </w:rPr>
      </w:pPr>
      <w:r>
        <w:rPr>
          <w:i/>
        </w:rPr>
        <w:t>Specify how student learning will be assessed in the course, the weighting of the various assessments, and the due dates. If a paper is required, indicate the format to be used (e.g., ALA, Chicago, MLA); each program has a specified format.</w:t>
      </w:r>
      <w:r w:rsidR="00945467">
        <w:rPr>
          <w:i/>
        </w:rPr>
        <w:t xml:space="preserve"> </w:t>
      </w:r>
      <w:r w:rsidR="00D76D43">
        <w:rPr>
          <w:i/>
        </w:rPr>
        <w:t xml:space="preserve">For all P/NP courses, a letter grade should be entered in Colleague which will be automatically converted to P or NP. </w:t>
      </w:r>
      <w:r w:rsidR="00945467" w:rsidRPr="00D76D43">
        <w:rPr>
          <w:i/>
          <w:color w:val="000000" w:themeColor="text1"/>
        </w:rPr>
        <w:t>NOTE THAT THIS</w:t>
      </w:r>
      <w:r w:rsidR="00D76D43">
        <w:rPr>
          <w:i/>
          <w:color w:val="000000" w:themeColor="text1"/>
        </w:rPr>
        <w:t xml:space="preserve"> SECTION</w:t>
      </w:r>
      <w:r w:rsidR="00945467" w:rsidRPr="00D76D43">
        <w:rPr>
          <w:i/>
          <w:color w:val="000000" w:themeColor="text1"/>
        </w:rPr>
        <w:t xml:space="preserve"> IS REQUIRED FOR ALL SYLLABI</w:t>
      </w:r>
    </w:p>
    <w:p w14:paraId="26CA1713" w14:textId="77777777" w:rsidR="00D76D43" w:rsidRDefault="00D76D43" w:rsidP="009758C4">
      <w:pPr>
        <w:spacing w:before="14"/>
        <w:ind w:left="300" w:right="555"/>
        <w:rPr>
          <w:i/>
          <w:color w:val="FF0000"/>
        </w:rPr>
      </w:pPr>
    </w:p>
    <w:p w14:paraId="21F108C3" w14:textId="77777777" w:rsidR="00D76D43" w:rsidRPr="009758C4" w:rsidRDefault="00D76D43" w:rsidP="00D76D43">
      <w:pPr>
        <w:spacing w:before="14"/>
        <w:ind w:left="257" w:right="555"/>
        <w:rPr>
          <w:color w:val="FF0000"/>
          <w:sz w:val="20"/>
          <w:szCs w:val="20"/>
        </w:rPr>
      </w:pPr>
      <w:r w:rsidRPr="00B24BBA">
        <w:rPr>
          <w:color w:val="FF0000"/>
          <w:sz w:val="20"/>
          <w:szCs w:val="20"/>
        </w:rPr>
        <w:t>For graduate students to remain in good academic standing, they must have no more than two grades of B–, C+, C, C–, D, F, NP, NS, I, IN, AW, or WN, or a</w:t>
      </w:r>
      <w:r w:rsidRPr="00B24BBA">
        <w:rPr>
          <w:rFonts w:eastAsiaTheme="minorHAnsi"/>
          <w:color w:val="FF0000"/>
          <w:sz w:val="20"/>
          <w:szCs w:val="20"/>
          <w14:ligatures w14:val="standardContextual"/>
        </w:rPr>
        <w:t xml:space="preserve"> student will be placed on academic probation </w:t>
      </w:r>
    </w:p>
    <w:p w14:paraId="36E9EB18" w14:textId="77777777" w:rsidR="00D76D43" w:rsidRPr="00B24BBA" w:rsidRDefault="00D76D43" w:rsidP="00D76D43">
      <w:pPr>
        <w:widowControl/>
        <w:adjustRightInd w:val="0"/>
        <w:rPr>
          <w:rFonts w:eastAsiaTheme="minorHAnsi"/>
          <w:color w:val="FF0000"/>
          <w:sz w:val="20"/>
          <w:szCs w:val="20"/>
          <w14:ligatures w14:val="standardContextual"/>
        </w:rPr>
      </w:pPr>
    </w:p>
    <w:p w14:paraId="46ECD1C8" w14:textId="77777777" w:rsidR="00D76D43" w:rsidRPr="009758C4" w:rsidRDefault="00D76D43" w:rsidP="00D76D43">
      <w:pPr>
        <w:widowControl/>
        <w:adjustRightInd w:val="0"/>
        <w:ind w:left="-43" w:firstLine="300"/>
        <w:rPr>
          <w:rFonts w:eastAsiaTheme="minorHAnsi"/>
          <w:color w:val="FF0000"/>
          <w:sz w:val="20"/>
          <w:szCs w:val="20"/>
          <w14:ligatures w14:val="standardContextual"/>
        </w:rPr>
      </w:pPr>
      <w:r w:rsidRPr="00B24BBA">
        <w:rPr>
          <w:rFonts w:eastAsiaTheme="minorHAnsi"/>
          <w:color w:val="FF0000"/>
          <w:sz w:val="20"/>
          <w:szCs w:val="20"/>
          <w14:ligatures w14:val="standardContextual"/>
        </w:rPr>
        <w:t>For graded courses: a B- is below average but passing. C+ and below is not passing.</w:t>
      </w:r>
    </w:p>
    <w:p w14:paraId="0638CC3D" w14:textId="77777777" w:rsidR="00D76D43" w:rsidRPr="00B24BBA" w:rsidRDefault="00D76D43" w:rsidP="00D76D43">
      <w:pPr>
        <w:spacing w:before="14"/>
        <w:ind w:left="257" w:right="555"/>
        <w:rPr>
          <w:iCs/>
          <w:color w:val="FF0000"/>
          <w:sz w:val="20"/>
          <w:szCs w:val="20"/>
        </w:rPr>
      </w:pPr>
      <w:r w:rsidRPr="00B24BBA">
        <w:rPr>
          <w:iCs/>
          <w:color w:val="FF0000"/>
          <w:sz w:val="20"/>
          <w:szCs w:val="20"/>
        </w:rPr>
        <w:t>For P/NP courses, a B is a minimum passing grade.</w:t>
      </w:r>
    </w:p>
    <w:p w14:paraId="3D167771" w14:textId="77777777" w:rsidR="00D76D43" w:rsidRPr="00945467" w:rsidRDefault="00D76D43" w:rsidP="009758C4">
      <w:pPr>
        <w:spacing w:before="14"/>
        <w:ind w:left="300" w:right="555"/>
        <w:rPr>
          <w:i/>
          <w:color w:val="FF0000"/>
        </w:rPr>
      </w:pPr>
    </w:p>
    <w:p w14:paraId="2599F845" w14:textId="77777777" w:rsidR="009758C4" w:rsidRDefault="009758C4" w:rsidP="009758C4">
      <w:pPr>
        <w:spacing w:before="14"/>
        <w:ind w:right="555"/>
        <w:rPr>
          <w:iCs/>
        </w:rPr>
      </w:pPr>
    </w:p>
    <w:p w14:paraId="4F3088F1" w14:textId="77777777" w:rsidR="00FB7AB7" w:rsidRPr="00FB7AB7" w:rsidRDefault="00FB7AB7" w:rsidP="002703B6">
      <w:pPr>
        <w:spacing w:before="14"/>
        <w:ind w:left="300" w:right="555"/>
        <w:rPr>
          <w:iCs/>
        </w:rPr>
      </w:pPr>
    </w:p>
    <w:p w14:paraId="568FC418" w14:textId="77777777" w:rsidR="002703B6" w:rsidRDefault="002703B6" w:rsidP="002703B6">
      <w:pPr>
        <w:pStyle w:val="BodyText"/>
        <w:rPr>
          <w:i/>
          <w:sz w:val="24"/>
        </w:rPr>
      </w:pPr>
    </w:p>
    <w:p w14:paraId="6462B29F" w14:textId="77777777" w:rsidR="002703B6" w:rsidRDefault="002703B6" w:rsidP="002703B6">
      <w:pPr>
        <w:pStyle w:val="BodyText"/>
        <w:rPr>
          <w:i/>
          <w:sz w:val="24"/>
        </w:rPr>
      </w:pPr>
    </w:p>
    <w:p w14:paraId="396B58CD" w14:textId="77777777" w:rsidR="002703B6" w:rsidRDefault="002703B6" w:rsidP="002703B6">
      <w:pPr>
        <w:pStyle w:val="BodyText"/>
        <w:spacing w:before="2"/>
        <w:rPr>
          <w:i/>
          <w:sz w:val="19"/>
        </w:rPr>
      </w:pPr>
    </w:p>
    <w:p w14:paraId="663A7E8C" w14:textId="77777777" w:rsidR="002703B6" w:rsidRPr="00D76D43" w:rsidRDefault="002703B6" w:rsidP="002703B6">
      <w:pPr>
        <w:ind w:left="300"/>
        <w:rPr>
          <w:b/>
          <w:color w:val="FF0000"/>
          <w:sz w:val="18"/>
        </w:rPr>
      </w:pPr>
      <w:r w:rsidRPr="00D76D43">
        <w:rPr>
          <w:b/>
          <w:color w:val="FF0000"/>
        </w:rPr>
        <w:t>C</w:t>
      </w:r>
      <w:r w:rsidRPr="00D76D43">
        <w:rPr>
          <w:b/>
          <w:color w:val="FF0000"/>
          <w:sz w:val="18"/>
        </w:rPr>
        <w:t xml:space="preserve">OURSE </w:t>
      </w:r>
      <w:r w:rsidRPr="00D76D43">
        <w:rPr>
          <w:b/>
          <w:color w:val="FF0000"/>
        </w:rPr>
        <w:t>C</w:t>
      </w:r>
      <w:r w:rsidRPr="00D76D43">
        <w:rPr>
          <w:b/>
          <w:color w:val="FF0000"/>
          <w:sz w:val="18"/>
        </w:rPr>
        <w:t>ALENDAR</w:t>
      </w:r>
    </w:p>
    <w:p w14:paraId="6D15A509" w14:textId="77777777" w:rsidR="002703B6" w:rsidRDefault="002703B6" w:rsidP="002703B6">
      <w:pPr>
        <w:pStyle w:val="BodyText"/>
        <w:spacing w:line="30" w:lineRule="exact"/>
        <w:ind w:left="257"/>
        <w:rPr>
          <w:sz w:val="3"/>
        </w:rPr>
      </w:pPr>
      <w:r>
        <w:rPr>
          <w:noProof/>
          <w:sz w:val="3"/>
        </w:rPr>
        <mc:AlternateContent>
          <mc:Choice Requires="wpg">
            <w:drawing>
              <wp:inline distT="0" distB="0" distL="0" distR="0" wp14:anchorId="6BE4D372" wp14:editId="4490B4C0">
                <wp:extent cx="5981065" cy="18415"/>
                <wp:effectExtent l="0" t="0" r="635"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18" name="Line 14"/>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E0E9D2" id="Group 17"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">
                <v:line id="Line 14"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" strokeweight="1.44pt">
                  <o:lock v:ext="edit" shapetype="f"/>
                </v:line>
                <w10:anchorlock/>
              </v:group>
            </w:pict>
          </mc:Fallback>
        </mc:AlternateContent>
      </w:r>
    </w:p>
    <w:p w14:paraId="726944D9" w14:textId="77777777" w:rsidR="002703B6" w:rsidRDefault="002703B6" w:rsidP="002703B6">
      <w:pPr>
        <w:spacing w:before="15"/>
        <w:ind w:left="300" w:right="660"/>
        <w:rPr>
          <w:i/>
        </w:rPr>
      </w:pPr>
      <w:r>
        <w:rPr>
          <w:i/>
        </w:rPr>
        <w:t>This is a week-by-week list of topics to be covered, materials to be read, special events and due dates for assignments. While the course calendar is required, instructors can signal</w:t>
      </w:r>
    </w:p>
    <w:p w14:paraId="4B833F54" w14:textId="77777777" w:rsidR="002703B6" w:rsidRDefault="002703B6" w:rsidP="002703B6">
      <w:pPr>
        <w:spacing w:line="251" w:lineRule="exact"/>
        <w:ind w:left="300"/>
        <w:rPr>
          <w:i/>
        </w:rPr>
      </w:pPr>
      <w:r w:rsidRPr="3E1D754B">
        <w:rPr>
          <w:i/>
          <w:iCs/>
        </w:rPr>
        <w:t>that the plan is subject to change.</w:t>
      </w:r>
    </w:p>
    <w:p w14:paraId="05215528" w14:textId="77777777" w:rsidR="002703B6" w:rsidRDefault="002703B6" w:rsidP="002703B6">
      <w:pPr>
        <w:rPr>
          <w:b/>
          <w:bCs/>
        </w:rPr>
      </w:pPr>
    </w:p>
    <w:p w14:paraId="6ACC98A0" w14:textId="77777777" w:rsidR="002703B6" w:rsidRDefault="002703B6" w:rsidP="002703B6">
      <w:pPr>
        <w:rPr>
          <w:b/>
          <w:bCs/>
        </w:rPr>
      </w:pPr>
    </w:p>
    <w:p w14:paraId="46081BB3" w14:textId="77777777" w:rsidR="002703B6" w:rsidRDefault="002703B6" w:rsidP="002703B6">
      <w:pPr>
        <w:rPr>
          <w:b/>
          <w:bCs/>
        </w:rPr>
      </w:pPr>
    </w:p>
    <w:p w14:paraId="401B7952" w14:textId="77777777" w:rsidR="002703B6" w:rsidRDefault="002703B6" w:rsidP="002703B6">
      <w:pPr>
        <w:spacing w:before="188"/>
        <w:rPr>
          <w:i/>
          <w:iCs/>
        </w:rPr>
      </w:pPr>
      <w:r>
        <w:rPr>
          <w:noProof/>
        </w:rPr>
        <mc:AlternateContent>
          <mc:Choice Requires="wps">
            <w:drawing>
              <wp:anchor distT="0" distB="0" distL="0" distR="0" simplePos="0" relativeHeight="251661312" behindDoc="1" locked="0" layoutInCell="1" allowOverlap="1" wp14:anchorId="7E72F8A5" wp14:editId="1BB9DC69">
                <wp:simplePos x="0" y="0"/>
                <wp:positionH relativeFrom="page">
                  <wp:posOffset>896620</wp:posOffset>
                </wp:positionH>
                <wp:positionV relativeFrom="paragraph">
                  <wp:posOffset>306705</wp:posOffset>
                </wp:positionV>
                <wp:extent cx="5981065" cy="1270"/>
                <wp:effectExtent l="0" t="0" r="635" b="0"/>
                <wp:wrapTopAndBottom/>
                <wp:docPr id="1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w 9419"/>
                            <a:gd name="T1" fmla="*/ 0 h 1270"/>
                            <a:gd name="T2" fmla="*/ 2147483646 w 9419"/>
                            <a:gd name="T3" fmla="*/ 0 h 1270"/>
                            <a:gd name="T4" fmla="*/ 0 60000 65536"/>
                            <a:gd name="T5" fmla="*/ 0 60000 65536"/>
                          </a:gdLst>
                          <a:ahLst/>
                          <a:cxnLst>
                            <a:cxn ang="T4">
                              <a:pos x="T0" y="T1"/>
                            </a:cxn>
                            <a:cxn ang="T5">
                              <a:pos x="T2" y="T3"/>
                            </a:cxn>
                          </a:cxnLst>
                          <a:rect l="0" t="0" r="r" b="b"/>
                          <a:pathLst>
                            <a:path w="9419" h="1270">
                              <a:moveTo>
                                <a:pt x="0" y="0"/>
                              </a:moveTo>
                              <a:lnTo>
                                <a:pt x="941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50F7D" id="Freeform 16" o:spid="_x0000_s1026" style="position:absolute;margin-left:70.6pt;margin-top:24.15pt;width:470.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" path="m,l9419,e" filled="f" strokeweight="1.44pt">
                <v:path arrowok="t" o:connecttype="custom" o:connectlocs="0,0;2147483646,0" o:connectangles="0,0"/>
                <w10:wrap type="topAndBottom" anchorx="page"/>
              </v:shape>
            </w:pict>
          </mc:Fallback>
        </mc:AlternateContent>
      </w:r>
      <w:r w:rsidRPr="3E1D754B">
        <w:rPr>
          <w:b/>
          <w:bCs/>
        </w:rPr>
        <w:t>B</w:t>
      </w:r>
      <w:r w:rsidRPr="3E1D754B">
        <w:rPr>
          <w:b/>
          <w:bCs/>
          <w:sz w:val="18"/>
          <w:szCs w:val="18"/>
        </w:rPr>
        <w:t xml:space="preserve">IBLIOGRAPHY </w:t>
      </w:r>
      <w:r w:rsidRPr="3E1D754B">
        <w:rPr>
          <w:i/>
          <w:iCs/>
        </w:rPr>
        <w:t>(</w:t>
      </w:r>
      <w:r w:rsidRPr="3E1D754B">
        <w:rPr>
          <w:i/>
          <w:iCs/>
          <w:sz w:val="18"/>
          <w:szCs w:val="18"/>
        </w:rPr>
        <w:t>OPTIONAL</w:t>
      </w:r>
      <w:r w:rsidRPr="3E1D754B">
        <w:rPr>
          <w:i/>
          <w:iCs/>
        </w:rPr>
        <w:t>)</w:t>
      </w:r>
    </w:p>
    <w:p w14:paraId="790A09B7" w14:textId="77777777" w:rsidR="002703B6" w:rsidRDefault="002703B6" w:rsidP="002703B6">
      <w:pPr>
        <w:ind w:left="300"/>
        <w:rPr>
          <w:i/>
        </w:rPr>
      </w:pPr>
      <w:r>
        <w:rPr>
          <w:i/>
        </w:rPr>
        <w:t>List suggested readings for research or greater depth in the subject matter.</w:t>
      </w:r>
    </w:p>
    <w:p w14:paraId="1123A3E6" w14:textId="77777777" w:rsidR="002703B6" w:rsidRDefault="002703B6" w:rsidP="002703B6">
      <w:pPr>
        <w:pStyle w:val="BodyText"/>
        <w:rPr>
          <w:i/>
          <w:sz w:val="24"/>
        </w:rPr>
      </w:pPr>
    </w:p>
    <w:p w14:paraId="1F53701F" w14:textId="77777777" w:rsidR="002703B6" w:rsidRDefault="002703B6" w:rsidP="002703B6">
      <w:pPr>
        <w:pStyle w:val="BodyText"/>
        <w:rPr>
          <w:i/>
          <w:sz w:val="24"/>
        </w:rPr>
      </w:pPr>
    </w:p>
    <w:p w14:paraId="5F010643" w14:textId="77777777" w:rsidR="002703B6" w:rsidRDefault="002703B6" w:rsidP="002703B6">
      <w:pPr>
        <w:pStyle w:val="BodyText"/>
        <w:rPr>
          <w:i/>
          <w:sz w:val="24"/>
        </w:rPr>
      </w:pPr>
    </w:p>
    <w:p w14:paraId="15B713D5" w14:textId="1D5D9DC4" w:rsidR="00F60E33" w:rsidRDefault="00F60E33" w:rsidP="00D76D43">
      <w:pPr>
        <w:pStyle w:val="BodyText"/>
        <w:spacing w:before="69"/>
        <w:ind w:right="522"/>
      </w:pPr>
      <w:r>
        <w:t xml:space="preserve"> </w:t>
      </w:r>
    </w:p>
    <w:p w14:paraId="35BC6602" w14:textId="2B7A1CCE" w:rsidR="00F60E33" w:rsidRPr="007D6F65" w:rsidRDefault="00F60E33" w:rsidP="003A50F0">
      <w:pPr>
        <w:spacing w:before="196" w:after="16"/>
        <w:rPr>
          <w:b/>
          <w:color w:val="FF0000"/>
          <w:sz w:val="18"/>
        </w:rPr>
      </w:pPr>
      <w:r w:rsidRPr="007D6F65">
        <w:rPr>
          <w:b/>
          <w:color w:val="FF0000"/>
        </w:rPr>
        <w:t>R</w:t>
      </w:r>
      <w:r w:rsidRPr="007D6F65">
        <w:rPr>
          <w:b/>
          <w:color w:val="FF0000"/>
          <w:sz w:val="18"/>
        </w:rPr>
        <w:t xml:space="preserve">ELEVANT </w:t>
      </w:r>
      <w:r w:rsidRPr="007D6F65">
        <w:rPr>
          <w:b/>
          <w:color w:val="FF0000"/>
        </w:rPr>
        <w:t>P</w:t>
      </w:r>
      <w:r w:rsidRPr="007D6F65">
        <w:rPr>
          <w:b/>
          <w:color w:val="FF0000"/>
          <w:sz w:val="18"/>
        </w:rPr>
        <w:t>OLICIES</w:t>
      </w:r>
    </w:p>
    <w:p w14:paraId="17A23D43" w14:textId="77777777" w:rsidR="00F60E33" w:rsidRPr="007D6F65" w:rsidRDefault="00F60E33" w:rsidP="00F60E33">
      <w:pPr>
        <w:pStyle w:val="BodyText"/>
        <w:spacing w:line="30" w:lineRule="exact"/>
        <w:ind w:left="257"/>
        <w:rPr>
          <w:color w:val="FF0000"/>
          <w:sz w:val="3"/>
        </w:rPr>
      </w:pPr>
      <w:r w:rsidRPr="007D6F65">
        <w:rPr>
          <w:noProof/>
          <w:color w:val="FF0000"/>
          <w:sz w:val="3"/>
        </w:rPr>
        <mc:AlternateContent>
          <mc:Choice Requires="wpg">
            <w:drawing>
              <wp:inline distT="0" distB="0" distL="0" distR="0" wp14:anchorId="37056C64" wp14:editId="661C0C52">
                <wp:extent cx="5981065" cy="18415"/>
                <wp:effectExtent l="0" t="0" r="635"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18415"/>
                          <a:chOff x="0" y="0"/>
                          <a:chExt cx="9419" cy="29"/>
                        </a:xfrm>
                      </wpg:grpSpPr>
                      <wps:wsp>
                        <wps:cNvPr id="15" name="Line 11"/>
                        <wps:cNvCnPr>
                          <a:cxnSpLocks/>
                        </wps:cNvCnPr>
                        <wps:spPr bwMode="auto">
                          <a:xfrm>
                            <a:off x="0" y="14"/>
                            <a:ext cx="9419"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CFF911" id="Group 14" o:spid="_x0000_s1026" style="width:470.95pt;height:1.45pt;mso-position-horizontal-relative:char;mso-position-vertical-relative:line" coordsize="9419,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">
                <v:line id="Line 11" o:spid="_x0000_s1027" style="position:absolute;visibility:visible;mso-wrap-style:square" from="0,14" to="9419,1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" strokeweight="1.44pt">
                  <o:lock v:ext="edit" shapetype="f"/>
                </v:line>
                <w10:anchorlock/>
              </v:group>
            </w:pict>
          </mc:Fallback>
        </mc:AlternateContent>
      </w:r>
    </w:p>
    <w:p w14:paraId="4614E159" w14:textId="77777777" w:rsidR="00F60E33" w:rsidRPr="007D6F65" w:rsidRDefault="00F60E33" w:rsidP="00F60E33">
      <w:pPr>
        <w:pStyle w:val="BodyText"/>
        <w:spacing w:before="6"/>
        <w:rPr>
          <w:color w:val="FF0000"/>
        </w:rPr>
      </w:pPr>
      <w:r w:rsidRPr="007D6F65">
        <w:rPr>
          <w:color w:val="FF0000"/>
        </w:rPr>
        <w:lastRenderedPageBreak/>
        <w:t xml:space="preserve">Below are CIIS Institute policies and may not be overridden. However, we may enforce stricter policies. </w:t>
      </w:r>
    </w:p>
    <w:p w14:paraId="2A15DB0A" w14:textId="77777777" w:rsidR="00F60E33" w:rsidRPr="007D6F65" w:rsidRDefault="00F60E33" w:rsidP="00F60E33">
      <w:pPr>
        <w:pStyle w:val="BodyText"/>
        <w:spacing w:before="6"/>
        <w:rPr>
          <w:color w:val="FF0000"/>
        </w:rPr>
      </w:pPr>
    </w:p>
    <w:p w14:paraId="2380E1F5" w14:textId="77777777" w:rsidR="00F60E33" w:rsidRPr="007D6F65" w:rsidRDefault="00F60E33" w:rsidP="00F60E33">
      <w:pPr>
        <w:pStyle w:val="Heading4"/>
        <w:spacing w:before="1" w:line="251" w:lineRule="exact"/>
        <w:rPr>
          <w:color w:val="FF0000"/>
        </w:rPr>
      </w:pPr>
      <w:r w:rsidRPr="007D6F65">
        <w:rPr>
          <w:color w:val="FF0000"/>
        </w:rPr>
        <w:t>Class Attendance Policy</w:t>
      </w:r>
    </w:p>
    <w:p w14:paraId="654AF714" w14:textId="6EAB753C" w:rsidR="00D76D43" w:rsidRPr="007D6F65" w:rsidRDefault="00F60E33" w:rsidP="00F60E33">
      <w:pPr>
        <w:pStyle w:val="BodyText"/>
        <w:spacing w:before="69"/>
        <w:ind w:right="522"/>
        <w:rPr>
          <w:color w:val="FF0000"/>
        </w:rPr>
      </w:pPr>
      <w:r w:rsidRPr="007D6F65">
        <w:rPr>
          <w:color w:val="FF0000"/>
        </w:rPr>
        <w:t xml:space="preserve">Students are expected to attend all class meetings regularly and punctually. Students are assigned an F </w:t>
      </w:r>
      <w:r w:rsidR="00D76D43" w:rsidRPr="007D6F65">
        <w:rPr>
          <w:color w:val="FF0000"/>
        </w:rPr>
        <w:t>(Failure) or NP (No Pass) grade if they are absent for more than 20 percent of a course. This maximum includes both excused and unexcused absences. Three instances of tardiness or leaving early are considered equivalent to one absence. Instructors may permit a student to deviate from this rule on the grounds of illness necessitating confinement for 24 hours or more, a death in the family, or other extreme emergencies. The instructor may request verification of these circumstances by a letter from a medical professional, the Dean of Students, or the Academic Vice President as appropriate. Due to the nature of some courses, individual programs, departments, and instructors may enforce stricter policies than these. Check the program handbook and/or the syllabus of a course to see these policies.</w:t>
      </w:r>
    </w:p>
    <w:p w14:paraId="07F598D4" w14:textId="77777777" w:rsidR="00D76D43" w:rsidRPr="007D6F65" w:rsidRDefault="00D76D43" w:rsidP="00D76D43">
      <w:pPr>
        <w:pStyle w:val="BodyText"/>
        <w:spacing w:before="8"/>
        <w:rPr>
          <w:color w:val="FF0000"/>
        </w:rPr>
      </w:pPr>
    </w:p>
    <w:p w14:paraId="73F4B954" w14:textId="77777777" w:rsidR="00D76D43" w:rsidRPr="007D6F65" w:rsidRDefault="00D76D43" w:rsidP="00D76D43">
      <w:pPr>
        <w:pStyle w:val="Heading4"/>
        <w:rPr>
          <w:color w:val="FF0000"/>
        </w:rPr>
      </w:pPr>
      <w:r w:rsidRPr="007D6F65">
        <w:rPr>
          <w:color w:val="FF0000"/>
        </w:rPr>
        <w:t>Academic Integrity</w:t>
      </w:r>
    </w:p>
    <w:p w14:paraId="782FAA99" w14:textId="77777777" w:rsidR="00F879E1" w:rsidRPr="00F879E1" w:rsidRDefault="00F879E1" w:rsidP="00F879E1">
      <w:pPr>
        <w:pStyle w:val="BodyText"/>
        <w:spacing w:before="3"/>
        <w:ind w:left="300"/>
        <w:rPr>
          <w:color w:val="FF0000"/>
        </w:rPr>
      </w:pPr>
      <w:r w:rsidRPr="00F879E1">
        <w:rPr>
          <w:color w:val="FF0000"/>
        </w:rPr>
        <w:t>As an academic community dedicated to the application, dissemination, and creation of knowledge, CIIS is committed to fostering an intellectual and ethical environment based on the principles of academic integrity. Academic integrity is essential to the success of the University’s mission. Violations of academic integrity constitute serious offenses against the entire academic community. This academic integrity policy is designed to guide students as they prepare assignments, take examinations, write papers, and perform the work necessary to complete their degree requirements. </w:t>
      </w:r>
    </w:p>
    <w:p w14:paraId="57B0B64D" w14:textId="77777777" w:rsidR="00F879E1" w:rsidRPr="00F879E1" w:rsidRDefault="00F879E1" w:rsidP="00F879E1">
      <w:pPr>
        <w:pStyle w:val="BodyText"/>
        <w:spacing w:before="3"/>
        <w:ind w:left="300"/>
        <w:rPr>
          <w:color w:val="FF0000"/>
        </w:rPr>
      </w:pPr>
      <w:r w:rsidRPr="00F879E1">
        <w:rPr>
          <w:color w:val="FF0000"/>
        </w:rPr>
        <w:t>The principles of academic integrity require that a student: </w:t>
      </w:r>
    </w:p>
    <w:p w14:paraId="314E9871" w14:textId="77777777" w:rsidR="00F879E1" w:rsidRPr="00F879E1" w:rsidRDefault="00F879E1" w:rsidP="00F879E1">
      <w:pPr>
        <w:pStyle w:val="BodyText"/>
        <w:spacing w:before="3"/>
        <w:ind w:left="720"/>
        <w:rPr>
          <w:color w:val="FF0000"/>
        </w:rPr>
      </w:pPr>
      <w:r w:rsidRPr="00F879E1">
        <w:rPr>
          <w:color w:val="FF0000"/>
        </w:rPr>
        <w:t>• Properly acknowledge and cite all use of the ideas, results, or words of others, including those generated by AI tools. </w:t>
      </w:r>
    </w:p>
    <w:p w14:paraId="2F3AF32E" w14:textId="77777777" w:rsidR="00F879E1" w:rsidRPr="00F879E1" w:rsidRDefault="00F879E1" w:rsidP="00F879E1">
      <w:pPr>
        <w:pStyle w:val="BodyText"/>
        <w:spacing w:before="3"/>
        <w:ind w:left="720"/>
        <w:rPr>
          <w:color w:val="FF0000"/>
        </w:rPr>
      </w:pPr>
      <w:r w:rsidRPr="00F879E1">
        <w:rPr>
          <w:color w:val="FF0000"/>
        </w:rPr>
        <w:t>• Properly acknowledge all contributors to a given piece of work, including AI tools such as Large Language Models (LLMs). </w:t>
      </w:r>
    </w:p>
    <w:p w14:paraId="038FF42C" w14:textId="77777777" w:rsidR="00F879E1" w:rsidRPr="00F879E1" w:rsidRDefault="00F879E1" w:rsidP="00F879E1">
      <w:pPr>
        <w:pStyle w:val="BodyText"/>
        <w:spacing w:before="3"/>
        <w:ind w:left="720"/>
        <w:rPr>
          <w:color w:val="FF0000"/>
        </w:rPr>
      </w:pPr>
      <w:r w:rsidRPr="00F879E1">
        <w:rPr>
          <w:color w:val="FF0000"/>
        </w:rPr>
        <w:t>• Make sure that all work submitted as the student’s own work in a course or other academic activity is produced by the student without the aid of unsanctioned collaboration (including the unsanctioned use of AI tools). When in doubt, students should discuss with course instructors or dissertation committee members. </w:t>
      </w:r>
    </w:p>
    <w:p w14:paraId="4496E1E6" w14:textId="77777777" w:rsidR="00F879E1" w:rsidRPr="00F879E1" w:rsidRDefault="00F879E1" w:rsidP="00F879E1">
      <w:pPr>
        <w:pStyle w:val="BodyText"/>
        <w:spacing w:before="3"/>
        <w:ind w:left="720"/>
        <w:rPr>
          <w:color w:val="FF0000"/>
        </w:rPr>
      </w:pPr>
      <w:r w:rsidRPr="00F879E1">
        <w:rPr>
          <w:color w:val="FF0000"/>
        </w:rPr>
        <w:t>• Obtain all data or results by ethical means and report them accurately without suppressing any results inconsistent with the student’s interpretation or conclusions or fabricating sources, citations, or data. </w:t>
      </w:r>
    </w:p>
    <w:p w14:paraId="6B650AF2" w14:textId="77777777" w:rsidR="00F879E1" w:rsidRPr="00F879E1" w:rsidRDefault="00F879E1" w:rsidP="00F879E1">
      <w:pPr>
        <w:pStyle w:val="BodyText"/>
        <w:spacing w:before="3"/>
        <w:ind w:left="720"/>
        <w:rPr>
          <w:color w:val="FF0000"/>
        </w:rPr>
      </w:pPr>
      <w:r w:rsidRPr="00F879E1">
        <w:rPr>
          <w:color w:val="FF0000"/>
        </w:rPr>
        <w:t>• Not submit essentially the same material in more than one course without prior authorization by the faculty member. </w:t>
      </w:r>
    </w:p>
    <w:p w14:paraId="1E61D051" w14:textId="77777777" w:rsidR="00F879E1" w:rsidRPr="00F879E1" w:rsidRDefault="00F879E1" w:rsidP="00F879E1">
      <w:pPr>
        <w:pStyle w:val="BodyText"/>
        <w:spacing w:before="3"/>
        <w:ind w:left="720"/>
        <w:rPr>
          <w:color w:val="FF0000"/>
        </w:rPr>
      </w:pPr>
      <w:r w:rsidRPr="00F879E1">
        <w:rPr>
          <w:color w:val="FF0000"/>
        </w:rPr>
        <w:t>• Treat all other students in an ethical manner, respecting their integrity and right to pursue their educational goals without interference. This requires that a student neither facilitate academic dishonesty by others nor obstruct their academic progress. </w:t>
      </w:r>
    </w:p>
    <w:p w14:paraId="29816435" w14:textId="77777777" w:rsidR="00F879E1" w:rsidRPr="00F879E1" w:rsidRDefault="00F879E1" w:rsidP="00F879E1">
      <w:pPr>
        <w:pStyle w:val="BodyText"/>
        <w:spacing w:before="3"/>
        <w:ind w:left="720"/>
        <w:rPr>
          <w:color w:val="FF0000"/>
        </w:rPr>
      </w:pPr>
      <w:r w:rsidRPr="00F879E1">
        <w:rPr>
          <w:color w:val="FF0000"/>
        </w:rPr>
        <w:t>• Uphold the canons of the ethical or professional code of the profession for which the student is preparing. </w:t>
      </w:r>
    </w:p>
    <w:p w14:paraId="63EE023E" w14:textId="77777777" w:rsidR="00F879E1" w:rsidRPr="00F879E1" w:rsidRDefault="00F879E1" w:rsidP="00F879E1">
      <w:pPr>
        <w:pStyle w:val="BodyText"/>
        <w:spacing w:before="3"/>
        <w:ind w:left="720"/>
        <w:rPr>
          <w:color w:val="FF0000"/>
        </w:rPr>
      </w:pPr>
      <w:r w:rsidRPr="00F879E1">
        <w:rPr>
          <w:color w:val="FF0000"/>
        </w:rPr>
        <w:t>Failure to uphold these principles of academic integrity threatens both the reputation of CIIS and the value of the degrees awarded to its students. Every member of the community therefore bears a responsibility for ensuring that the highest standards of academic integrity are upheld. </w:t>
      </w:r>
    </w:p>
    <w:p w14:paraId="6AFE5D41" w14:textId="77777777" w:rsidR="00D76D43" w:rsidRPr="007D6F65" w:rsidRDefault="00D76D43" w:rsidP="00D76D43">
      <w:pPr>
        <w:pStyle w:val="BodyText"/>
        <w:spacing w:before="3"/>
        <w:rPr>
          <w:color w:val="FF0000"/>
        </w:rPr>
      </w:pPr>
    </w:p>
    <w:p w14:paraId="3B4C785B" w14:textId="77777777" w:rsidR="00D76D43" w:rsidRPr="007D6F65" w:rsidRDefault="00D76D43" w:rsidP="00D76D43">
      <w:pPr>
        <w:spacing w:before="1" w:line="250" w:lineRule="exact"/>
        <w:ind w:left="300"/>
        <w:rPr>
          <w:i/>
          <w:color w:val="FF0000"/>
        </w:rPr>
      </w:pPr>
      <w:r w:rsidRPr="007D6F65">
        <w:rPr>
          <w:b/>
          <w:color w:val="FF0000"/>
        </w:rPr>
        <w:t xml:space="preserve">Policy on Incompletes </w:t>
      </w:r>
      <w:r w:rsidRPr="007D6F65">
        <w:rPr>
          <w:i/>
          <w:color w:val="FF0000"/>
        </w:rPr>
        <w:t>(you or your program have the right to not allow incompletes)</w:t>
      </w:r>
    </w:p>
    <w:p w14:paraId="7FB20AB4" w14:textId="77777777" w:rsidR="00D76D43" w:rsidRPr="007D6F65" w:rsidRDefault="00D76D43" w:rsidP="00D76D43">
      <w:pPr>
        <w:pStyle w:val="BodyText"/>
        <w:ind w:left="300" w:right="839"/>
        <w:rPr>
          <w:color w:val="FF0000"/>
        </w:rPr>
      </w:pPr>
      <w:r w:rsidRPr="007D6F65">
        <w:rPr>
          <w:color w:val="FF0000"/>
        </w:rPr>
        <w:t>Students anticipating being unable to complete a course may request permission from the instructor to receive an “I” (Incomplete) grade; students who have not completed the work required for a course are not to be given a passing grade in the course without completing the required work. CIIS courses are expected to be organized in a way that allows work to be completed during the semester the course is being offered. Below are the policies related to incomplete grades:</w:t>
      </w:r>
    </w:p>
    <w:p w14:paraId="6C519ED0" w14:textId="77777777" w:rsidR="00D76D43" w:rsidRPr="007D6F65" w:rsidRDefault="00D76D43" w:rsidP="00D76D43">
      <w:pPr>
        <w:pStyle w:val="BodyText"/>
        <w:spacing w:before="10"/>
        <w:rPr>
          <w:color w:val="FF0000"/>
          <w:sz w:val="21"/>
        </w:rPr>
      </w:pPr>
    </w:p>
    <w:p w14:paraId="1246827C" w14:textId="77777777" w:rsidR="00D76D43" w:rsidRPr="007D6F65" w:rsidRDefault="00D76D43" w:rsidP="00D76D43">
      <w:pPr>
        <w:pStyle w:val="ListParagraph"/>
        <w:numPr>
          <w:ilvl w:val="0"/>
          <w:numId w:val="1"/>
        </w:numPr>
        <w:tabs>
          <w:tab w:val="left" w:pos="1021"/>
        </w:tabs>
        <w:spacing w:line="252" w:lineRule="exact"/>
        <w:ind w:hanging="361"/>
        <w:rPr>
          <w:color w:val="FF0000"/>
        </w:rPr>
      </w:pPr>
      <w:r w:rsidRPr="007D6F65">
        <w:rPr>
          <w:color w:val="FF0000"/>
        </w:rPr>
        <w:t xml:space="preserve">Permission to be given an </w:t>
      </w:r>
      <w:r w:rsidRPr="007D6F65">
        <w:rPr>
          <w:color w:val="FF0000"/>
          <w:spacing w:val="-3"/>
        </w:rPr>
        <w:t xml:space="preserve">“I” </w:t>
      </w:r>
      <w:r w:rsidRPr="007D6F65">
        <w:rPr>
          <w:color w:val="FF0000"/>
        </w:rPr>
        <w:t>grade is given only in the following</w:t>
      </w:r>
      <w:r w:rsidRPr="007D6F65">
        <w:rPr>
          <w:color w:val="FF0000"/>
          <w:spacing w:val="-26"/>
        </w:rPr>
        <w:t xml:space="preserve"> </w:t>
      </w:r>
      <w:r w:rsidRPr="007D6F65">
        <w:rPr>
          <w:color w:val="FF0000"/>
        </w:rPr>
        <w:t>circumstances:</w:t>
      </w:r>
    </w:p>
    <w:p w14:paraId="36087855" w14:textId="77777777" w:rsidR="00D76D43" w:rsidRPr="007D6F65" w:rsidRDefault="00D76D43" w:rsidP="00D76D43">
      <w:pPr>
        <w:pStyle w:val="ListParagraph"/>
        <w:numPr>
          <w:ilvl w:val="1"/>
          <w:numId w:val="1"/>
        </w:numPr>
        <w:tabs>
          <w:tab w:val="left" w:pos="1947"/>
        </w:tabs>
        <w:spacing w:line="252" w:lineRule="exact"/>
        <w:rPr>
          <w:color w:val="FF0000"/>
        </w:rPr>
      </w:pPr>
      <w:r w:rsidRPr="007D6F65">
        <w:rPr>
          <w:color w:val="FF0000"/>
        </w:rPr>
        <w:t xml:space="preserve">medical reasons documented by a </w:t>
      </w:r>
      <w:proofErr w:type="gramStart"/>
      <w:r w:rsidRPr="007D6F65">
        <w:rPr>
          <w:color w:val="FF0000"/>
        </w:rPr>
        <w:t>health-care</w:t>
      </w:r>
      <w:proofErr w:type="gramEnd"/>
      <w:r w:rsidRPr="007D6F65">
        <w:rPr>
          <w:color w:val="FF0000"/>
          <w:spacing w:val="-11"/>
        </w:rPr>
        <w:t xml:space="preserve"> </w:t>
      </w:r>
      <w:proofErr w:type="gramStart"/>
      <w:r w:rsidRPr="007D6F65">
        <w:rPr>
          <w:color w:val="FF0000"/>
        </w:rPr>
        <w:t>professional;</w:t>
      </w:r>
      <w:proofErr w:type="gramEnd"/>
    </w:p>
    <w:p w14:paraId="7DFD31F0" w14:textId="77777777" w:rsidR="00D76D43" w:rsidRPr="007D6F65" w:rsidRDefault="00D76D43" w:rsidP="00D76D43">
      <w:pPr>
        <w:pStyle w:val="ListParagraph"/>
        <w:numPr>
          <w:ilvl w:val="1"/>
          <w:numId w:val="1"/>
        </w:numPr>
        <w:tabs>
          <w:tab w:val="left" w:pos="1962"/>
        </w:tabs>
        <w:spacing w:line="252" w:lineRule="exact"/>
        <w:ind w:left="1961" w:hanging="222"/>
        <w:rPr>
          <w:color w:val="FF0000"/>
        </w:rPr>
      </w:pPr>
      <w:r w:rsidRPr="007D6F65">
        <w:rPr>
          <w:color w:val="FF0000"/>
        </w:rPr>
        <w:t>a family emergency verified with supporting documentation;</w:t>
      </w:r>
      <w:r w:rsidRPr="007D6F65">
        <w:rPr>
          <w:color w:val="FF0000"/>
          <w:spacing w:val="-16"/>
        </w:rPr>
        <w:t xml:space="preserve"> </w:t>
      </w:r>
      <w:r w:rsidRPr="007D6F65">
        <w:rPr>
          <w:color w:val="FF0000"/>
          <w:spacing w:val="-3"/>
        </w:rPr>
        <w:t>or</w:t>
      </w:r>
    </w:p>
    <w:p w14:paraId="7571B4F4" w14:textId="77777777" w:rsidR="00D76D43" w:rsidRPr="007D6F65" w:rsidRDefault="00D76D43" w:rsidP="00D76D43">
      <w:pPr>
        <w:pStyle w:val="ListParagraph"/>
        <w:numPr>
          <w:ilvl w:val="1"/>
          <w:numId w:val="1"/>
        </w:numPr>
        <w:tabs>
          <w:tab w:val="left" w:pos="1947"/>
        </w:tabs>
        <w:spacing w:line="252" w:lineRule="exact"/>
        <w:rPr>
          <w:color w:val="FF0000"/>
        </w:rPr>
      </w:pPr>
      <w:r w:rsidRPr="007D6F65">
        <w:rPr>
          <w:color w:val="FF0000"/>
        </w:rPr>
        <w:t>decision by faculty member based on exceptional pedagogical</w:t>
      </w:r>
      <w:r w:rsidRPr="007D6F65">
        <w:rPr>
          <w:color w:val="FF0000"/>
          <w:spacing w:val="-20"/>
        </w:rPr>
        <w:t xml:space="preserve"> </w:t>
      </w:r>
      <w:r w:rsidRPr="007D6F65">
        <w:rPr>
          <w:color w:val="FF0000"/>
        </w:rPr>
        <w:t>reasons.</w:t>
      </w:r>
    </w:p>
    <w:p w14:paraId="2637DCB8" w14:textId="77777777" w:rsidR="00D76D43" w:rsidRPr="007D6F65" w:rsidRDefault="00D76D43" w:rsidP="00D76D43">
      <w:pPr>
        <w:pStyle w:val="ListParagraph"/>
        <w:numPr>
          <w:ilvl w:val="0"/>
          <w:numId w:val="1"/>
        </w:numPr>
        <w:tabs>
          <w:tab w:val="left" w:pos="1021"/>
        </w:tabs>
        <w:spacing w:before="119"/>
        <w:ind w:hanging="361"/>
        <w:rPr>
          <w:color w:val="FF0000"/>
        </w:rPr>
      </w:pPr>
      <w:r w:rsidRPr="007D6F65">
        <w:rPr>
          <w:color w:val="FF0000"/>
        </w:rPr>
        <w:lastRenderedPageBreak/>
        <w:t>The instructor has the right to refuse to grant an “I”</w:t>
      </w:r>
      <w:r w:rsidRPr="007D6F65">
        <w:rPr>
          <w:color w:val="FF0000"/>
          <w:spacing w:val="-20"/>
        </w:rPr>
        <w:t xml:space="preserve"> </w:t>
      </w:r>
      <w:r w:rsidRPr="007D6F65">
        <w:rPr>
          <w:color w:val="FF0000"/>
        </w:rPr>
        <w:t>grade.</w:t>
      </w:r>
    </w:p>
    <w:p w14:paraId="481B3DDC" w14:textId="77777777" w:rsidR="00D76D43" w:rsidRPr="007D6F65" w:rsidRDefault="00D76D43" w:rsidP="00D76D43">
      <w:pPr>
        <w:pStyle w:val="ListParagraph"/>
        <w:numPr>
          <w:ilvl w:val="0"/>
          <w:numId w:val="1"/>
        </w:numPr>
        <w:tabs>
          <w:tab w:val="left" w:pos="1021"/>
        </w:tabs>
        <w:spacing w:before="121"/>
        <w:ind w:right="935"/>
        <w:rPr>
          <w:color w:val="FF0000"/>
        </w:rPr>
      </w:pPr>
      <w:r w:rsidRPr="007D6F65">
        <w:rPr>
          <w:color w:val="FF0000"/>
        </w:rPr>
        <w:t>The Registrar’s Office does not record an “I” grade without receiving an Incomplete Grade Request Form signed by the student and the instructor by the grade submission deadline. This form stipulates what coursework is remaining and its due</w:t>
      </w:r>
      <w:r w:rsidRPr="007D6F65">
        <w:rPr>
          <w:color w:val="FF0000"/>
          <w:spacing w:val="-21"/>
        </w:rPr>
        <w:t xml:space="preserve"> </w:t>
      </w:r>
      <w:r w:rsidRPr="007D6F65">
        <w:rPr>
          <w:color w:val="FF0000"/>
        </w:rPr>
        <w:t>date.</w:t>
      </w:r>
    </w:p>
    <w:p w14:paraId="5820F18B" w14:textId="77777777" w:rsidR="00D76D43" w:rsidRPr="007D6F65" w:rsidRDefault="00D76D43" w:rsidP="00D76D43">
      <w:pPr>
        <w:pStyle w:val="ListParagraph"/>
        <w:numPr>
          <w:ilvl w:val="0"/>
          <w:numId w:val="1"/>
        </w:numPr>
        <w:tabs>
          <w:tab w:val="left" w:pos="1021"/>
        </w:tabs>
        <w:spacing w:before="120"/>
        <w:ind w:right="685"/>
        <w:rPr>
          <w:color w:val="FF0000"/>
        </w:rPr>
      </w:pPr>
      <w:r w:rsidRPr="007D6F65">
        <w:rPr>
          <w:color w:val="FF0000"/>
        </w:rPr>
        <w:t xml:space="preserve">The instructor, not the student, determines the deadline for the remaining coursework. This deadline cannot exceed two semesters (including summer) from the last day of the semester in which the course took </w:t>
      </w:r>
      <w:proofErr w:type="gramStart"/>
      <w:r w:rsidRPr="007D6F65">
        <w:rPr>
          <w:color w:val="FF0000"/>
        </w:rPr>
        <w:t>place, and</w:t>
      </w:r>
      <w:proofErr w:type="gramEnd"/>
      <w:r w:rsidRPr="007D6F65">
        <w:rPr>
          <w:color w:val="FF0000"/>
        </w:rPr>
        <w:t xml:space="preserve"> can be earlier. (For example, if the course is in fall 2011, the student</w:t>
      </w:r>
      <w:r w:rsidRPr="007D6F65">
        <w:rPr>
          <w:color w:val="FF0000"/>
          <w:spacing w:val="-11"/>
        </w:rPr>
        <w:t xml:space="preserve"> </w:t>
      </w:r>
      <w:r w:rsidRPr="007D6F65">
        <w:rPr>
          <w:color w:val="FF0000"/>
        </w:rPr>
        <w:t>has</w:t>
      </w:r>
      <w:r w:rsidRPr="007D6F65">
        <w:rPr>
          <w:color w:val="FF0000"/>
          <w:spacing w:val="-10"/>
        </w:rPr>
        <w:t xml:space="preserve"> </w:t>
      </w:r>
      <w:r w:rsidRPr="007D6F65">
        <w:rPr>
          <w:color w:val="FF0000"/>
        </w:rPr>
        <w:t>until</w:t>
      </w:r>
      <w:r w:rsidRPr="007D6F65">
        <w:rPr>
          <w:color w:val="FF0000"/>
          <w:spacing w:val="-9"/>
        </w:rPr>
        <w:t xml:space="preserve"> </w:t>
      </w:r>
      <w:r w:rsidRPr="007D6F65">
        <w:rPr>
          <w:color w:val="FF0000"/>
        </w:rPr>
        <w:t>the</w:t>
      </w:r>
      <w:r w:rsidRPr="007D6F65">
        <w:rPr>
          <w:color w:val="FF0000"/>
          <w:spacing w:val="-10"/>
        </w:rPr>
        <w:t xml:space="preserve"> </w:t>
      </w:r>
      <w:r w:rsidRPr="007D6F65">
        <w:rPr>
          <w:color w:val="FF0000"/>
        </w:rPr>
        <w:t>last</w:t>
      </w:r>
      <w:r w:rsidRPr="007D6F65">
        <w:rPr>
          <w:color w:val="FF0000"/>
          <w:spacing w:val="-7"/>
        </w:rPr>
        <w:t xml:space="preserve"> </w:t>
      </w:r>
      <w:r w:rsidRPr="007D6F65">
        <w:rPr>
          <w:color w:val="FF0000"/>
        </w:rPr>
        <w:t>day</w:t>
      </w:r>
      <w:r w:rsidRPr="007D6F65">
        <w:rPr>
          <w:color w:val="FF0000"/>
          <w:spacing w:val="-13"/>
        </w:rPr>
        <w:t xml:space="preserve"> </w:t>
      </w:r>
      <w:r w:rsidRPr="007D6F65">
        <w:rPr>
          <w:color w:val="FF0000"/>
        </w:rPr>
        <w:t>of</w:t>
      </w:r>
      <w:r w:rsidRPr="007D6F65">
        <w:rPr>
          <w:color w:val="FF0000"/>
          <w:spacing w:val="-8"/>
        </w:rPr>
        <w:t xml:space="preserve"> </w:t>
      </w:r>
      <w:r w:rsidRPr="007D6F65">
        <w:rPr>
          <w:color w:val="FF0000"/>
        </w:rPr>
        <w:t>summer</w:t>
      </w:r>
      <w:r w:rsidRPr="007D6F65">
        <w:rPr>
          <w:color w:val="FF0000"/>
          <w:spacing w:val="-7"/>
        </w:rPr>
        <w:t xml:space="preserve"> </w:t>
      </w:r>
      <w:r w:rsidRPr="007D6F65">
        <w:rPr>
          <w:color w:val="FF0000"/>
        </w:rPr>
        <w:t>2012</w:t>
      </w:r>
      <w:r w:rsidRPr="007D6F65">
        <w:rPr>
          <w:color w:val="FF0000"/>
          <w:spacing w:val="-10"/>
        </w:rPr>
        <w:t xml:space="preserve"> </w:t>
      </w:r>
      <w:r w:rsidRPr="007D6F65">
        <w:rPr>
          <w:color w:val="FF0000"/>
        </w:rPr>
        <w:t>to</w:t>
      </w:r>
      <w:r w:rsidRPr="007D6F65">
        <w:rPr>
          <w:color w:val="FF0000"/>
          <w:spacing w:val="-11"/>
        </w:rPr>
        <w:t xml:space="preserve"> </w:t>
      </w:r>
      <w:r w:rsidRPr="007D6F65">
        <w:rPr>
          <w:color w:val="FF0000"/>
        </w:rPr>
        <w:t>submit</w:t>
      </w:r>
      <w:r w:rsidRPr="007D6F65">
        <w:rPr>
          <w:color w:val="FF0000"/>
          <w:spacing w:val="-11"/>
        </w:rPr>
        <w:t xml:space="preserve"> </w:t>
      </w:r>
      <w:r w:rsidRPr="007D6F65">
        <w:rPr>
          <w:color w:val="FF0000"/>
        </w:rPr>
        <w:t>the</w:t>
      </w:r>
      <w:r w:rsidRPr="007D6F65">
        <w:rPr>
          <w:color w:val="FF0000"/>
          <w:spacing w:val="-8"/>
        </w:rPr>
        <w:t xml:space="preserve"> </w:t>
      </w:r>
      <w:r w:rsidRPr="007D6F65">
        <w:rPr>
          <w:color w:val="FF0000"/>
        </w:rPr>
        <w:t>work</w:t>
      </w:r>
      <w:r w:rsidRPr="007D6F65">
        <w:rPr>
          <w:color w:val="FF0000"/>
          <w:spacing w:val="-13"/>
        </w:rPr>
        <w:t xml:space="preserve"> </w:t>
      </w:r>
      <w:r w:rsidRPr="007D6F65">
        <w:rPr>
          <w:color w:val="FF0000"/>
        </w:rPr>
        <w:t>unless</w:t>
      </w:r>
      <w:r w:rsidRPr="007D6F65">
        <w:rPr>
          <w:color w:val="FF0000"/>
          <w:spacing w:val="-10"/>
        </w:rPr>
        <w:t xml:space="preserve"> </w:t>
      </w:r>
      <w:r w:rsidRPr="007D6F65">
        <w:rPr>
          <w:color w:val="FF0000"/>
        </w:rPr>
        <w:t>the</w:t>
      </w:r>
      <w:r w:rsidRPr="007D6F65">
        <w:rPr>
          <w:color w:val="FF0000"/>
          <w:spacing w:val="-7"/>
        </w:rPr>
        <w:t xml:space="preserve"> </w:t>
      </w:r>
      <w:r w:rsidRPr="007D6F65">
        <w:rPr>
          <w:color w:val="FF0000"/>
        </w:rPr>
        <w:t>instructor</w:t>
      </w:r>
      <w:r w:rsidRPr="007D6F65">
        <w:rPr>
          <w:color w:val="FF0000"/>
          <w:spacing w:val="-10"/>
        </w:rPr>
        <w:t xml:space="preserve"> </w:t>
      </w:r>
      <w:r w:rsidRPr="007D6F65">
        <w:rPr>
          <w:color w:val="FF0000"/>
        </w:rPr>
        <w:t>specifies</w:t>
      </w:r>
      <w:r w:rsidRPr="007D6F65">
        <w:rPr>
          <w:color w:val="FF0000"/>
          <w:spacing w:val="-7"/>
        </w:rPr>
        <w:t xml:space="preserve"> </w:t>
      </w:r>
      <w:r w:rsidRPr="007D6F65">
        <w:rPr>
          <w:color w:val="FF0000"/>
        </w:rPr>
        <w:t xml:space="preserve">an earlier deadline.) The </w:t>
      </w:r>
      <w:r w:rsidRPr="007D6F65">
        <w:rPr>
          <w:color w:val="FF0000"/>
          <w:spacing w:val="-4"/>
        </w:rPr>
        <w:t xml:space="preserve">maximum </w:t>
      </w:r>
      <w:r w:rsidRPr="007D6F65">
        <w:rPr>
          <w:color w:val="FF0000"/>
        </w:rPr>
        <w:t>deadline for an Incomplete given for exceptional pedagogical reasons</w:t>
      </w:r>
      <w:r w:rsidRPr="007D6F65">
        <w:rPr>
          <w:color w:val="FF0000"/>
          <w:spacing w:val="-10"/>
        </w:rPr>
        <w:t xml:space="preserve"> </w:t>
      </w:r>
      <w:r w:rsidRPr="007D6F65">
        <w:rPr>
          <w:color w:val="FF0000"/>
        </w:rPr>
        <w:t>is</w:t>
      </w:r>
      <w:r w:rsidRPr="007D6F65">
        <w:rPr>
          <w:color w:val="FF0000"/>
          <w:spacing w:val="-8"/>
        </w:rPr>
        <w:t xml:space="preserve"> </w:t>
      </w:r>
      <w:r w:rsidRPr="007D6F65">
        <w:rPr>
          <w:color w:val="FF0000"/>
        </w:rPr>
        <w:t>one</w:t>
      </w:r>
      <w:r w:rsidRPr="007D6F65">
        <w:rPr>
          <w:color w:val="FF0000"/>
          <w:spacing w:val="-8"/>
        </w:rPr>
        <w:t xml:space="preserve"> </w:t>
      </w:r>
      <w:r w:rsidRPr="007D6F65">
        <w:rPr>
          <w:color w:val="FF0000"/>
        </w:rPr>
        <w:t>semester.</w:t>
      </w:r>
      <w:r w:rsidRPr="007D6F65">
        <w:rPr>
          <w:color w:val="FF0000"/>
          <w:spacing w:val="-12"/>
        </w:rPr>
        <w:t xml:space="preserve"> </w:t>
      </w:r>
      <w:r w:rsidRPr="007D6F65">
        <w:rPr>
          <w:color w:val="FF0000"/>
        </w:rPr>
        <w:t>This</w:t>
      </w:r>
      <w:r w:rsidRPr="007D6F65">
        <w:rPr>
          <w:color w:val="FF0000"/>
          <w:spacing w:val="-8"/>
        </w:rPr>
        <w:t xml:space="preserve"> </w:t>
      </w:r>
      <w:r w:rsidRPr="007D6F65">
        <w:rPr>
          <w:color w:val="FF0000"/>
        </w:rPr>
        <w:t>deadline</w:t>
      </w:r>
      <w:r w:rsidRPr="007D6F65">
        <w:rPr>
          <w:color w:val="FF0000"/>
          <w:spacing w:val="-12"/>
        </w:rPr>
        <w:t xml:space="preserve"> </w:t>
      </w:r>
      <w:r w:rsidRPr="007D6F65">
        <w:rPr>
          <w:color w:val="FF0000"/>
        </w:rPr>
        <w:t>is</w:t>
      </w:r>
      <w:r w:rsidRPr="007D6F65">
        <w:rPr>
          <w:color w:val="FF0000"/>
          <w:spacing w:val="-8"/>
        </w:rPr>
        <w:t xml:space="preserve"> </w:t>
      </w:r>
      <w:r w:rsidRPr="007D6F65">
        <w:rPr>
          <w:color w:val="FF0000"/>
        </w:rPr>
        <w:t>not</w:t>
      </w:r>
      <w:r w:rsidRPr="007D6F65">
        <w:rPr>
          <w:color w:val="FF0000"/>
          <w:spacing w:val="-7"/>
        </w:rPr>
        <w:t xml:space="preserve"> </w:t>
      </w:r>
      <w:r w:rsidRPr="007D6F65">
        <w:rPr>
          <w:color w:val="FF0000"/>
        </w:rPr>
        <w:t>extended</w:t>
      </w:r>
      <w:r w:rsidRPr="007D6F65">
        <w:rPr>
          <w:color w:val="FF0000"/>
          <w:spacing w:val="-10"/>
        </w:rPr>
        <w:t xml:space="preserve"> </w:t>
      </w:r>
      <w:r w:rsidRPr="007D6F65">
        <w:rPr>
          <w:color w:val="FF0000"/>
        </w:rPr>
        <w:t>for</w:t>
      </w:r>
      <w:r w:rsidRPr="007D6F65">
        <w:rPr>
          <w:color w:val="FF0000"/>
          <w:spacing w:val="-10"/>
        </w:rPr>
        <w:t xml:space="preserve"> </w:t>
      </w:r>
      <w:r w:rsidRPr="007D6F65">
        <w:rPr>
          <w:color w:val="FF0000"/>
        </w:rPr>
        <w:t>students</w:t>
      </w:r>
      <w:r w:rsidRPr="007D6F65">
        <w:rPr>
          <w:color w:val="FF0000"/>
          <w:spacing w:val="-8"/>
        </w:rPr>
        <w:t xml:space="preserve"> </w:t>
      </w:r>
      <w:r w:rsidRPr="007D6F65">
        <w:rPr>
          <w:color w:val="FF0000"/>
        </w:rPr>
        <w:t>who</w:t>
      </w:r>
      <w:r w:rsidRPr="007D6F65">
        <w:rPr>
          <w:color w:val="FF0000"/>
          <w:spacing w:val="-11"/>
        </w:rPr>
        <w:t xml:space="preserve"> </w:t>
      </w:r>
      <w:r w:rsidRPr="007D6F65">
        <w:rPr>
          <w:color w:val="FF0000"/>
        </w:rPr>
        <w:t>are</w:t>
      </w:r>
      <w:r w:rsidRPr="007D6F65">
        <w:rPr>
          <w:color w:val="FF0000"/>
          <w:spacing w:val="-8"/>
        </w:rPr>
        <w:t xml:space="preserve"> </w:t>
      </w:r>
      <w:r w:rsidRPr="007D6F65">
        <w:rPr>
          <w:color w:val="FF0000"/>
        </w:rPr>
        <w:t>on</w:t>
      </w:r>
      <w:r w:rsidRPr="007D6F65">
        <w:rPr>
          <w:color w:val="FF0000"/>
          <w:spacing w:val="-11"/>
        </w:rPr>
        <w:t xml:space="preserve"> </w:t>
      </w:r>
      <w:r w:rsidRPr="007D6F65">
        <w:rPr>
          <w:color w:val="FF0000"/>
        </w:rPr>
        <w:t>a</w:t>
      </w:r>
      <w:r w:rsidRPr="007D6F65">
        <w:rPr>
          <w:color w:val="FF0000"/>
          <w:spacing w:val="-10"/>
        </w:rPr>
        <w:t xml:space="preserve"> </w:t>
      </w:r>
      <w:r w:rsidRPr="007D6F65">
        <w:rPr>
          <w:color w:val="FF0000"/>
        </w:rPr>
        <w:t>leave</w:t>
      </w:r>
      <w:r w:rsidRPr="007D6F65">
        <w:rPr>
          <w:color w:val="FF0000"/>
          <w:spacing w:val="-6"/>
        </w:rPr>
        <w:t xml:space="preserve"> </w:t>
      </w:r>
      <w:r w:rsidRPr="007D6F65">
        <w:rPr>
          <w:color w:val="FF0000"/>
        </w:rPr>
        <w:t>of</w:t>
      </w:r>
      <w:r w:rsidRPr="007D6F65">
        <w:rPr>
          <w:color w:val="FF0000"/>
          <w:spacing w:val="-10"/>
        </w:rPr>
        <w:t xml:space="preserve"> </w:t>
      </w:r>
      <w:r w:rsidRPr="007D6F65">
        <w:rPr>
          <w:color w:val="FF0000"/>
        </w:rPr>
        <w:t>absence, become</w:t>
      </w:r>
      <w:r w:rsidRPr="007D6F65">
        <w:rPr>
          <w:color w:val="FF0000"/>
          <w:spacing w:val="-11"/>
        </w:rPr>
        <w:t xml:space="preserve"> </w:t>
      </w:r>
      <w:r w:rsidRPr="007D6F65">
        <w:rPr>
          <w:color w:val="FF0000"/>
        </w:rPr>
        <w:t>inactive,</w:t>
      </w:r>
      <w:r w:rsidRPr="007D6F65">
        <w:rPr>
          <w:color w:val="FF0000"/>
          <w:spacing w:val="-10"/>
        </w:rPr>
        <w:t xml:space="preserve"> </w:t>
      </w:r>
      <w:r w:rsidRPr="007D6F65">
        <w:rPr>
          <w:color w:val="FF0000"/>
        </w:rPr>
        <w:t>or</w:t>
      </w:r>
      <w:r w:rsidRPr="007D6F65">
        <w:rPr>
          <w:color w:val="FF0000"/>
          <w:spacing w:val="-11"/>
        </w:rPr>
        <w:t xml:space="preserve"> </w:t>
      </w:r>
      <w:r w:rsidRPr="007D6F65">
        <w:rPr>
          <w:color w:val="FF0000"/>
        </w:rPr>
        <w:t>refrain</w:t>
      </w:r>
      <w:r w:rsidRPr="007D6F65">
        <w:rPr>
          <w:color w:val="FF0000"/>
          <w:spacing w:val="-13"/>
        </w:rPr>
        <w:t xml:space="preserve"> </w:t>
      </w:r>
      <w:r w:rsidRPr="007D6F65">
        <w:rPr>
          <w:color w:val="FF0000"/>
        </w:rPr>
        <w:t>from</w:t>
      </w:r>
      <w:r w:rsidRPr="007D6F65">
        <w:rPr>
          <w:color w:val="FF0000"/>
          <w:spacing w:val="-17"/>
        </w:rPr>
        <w:t xml:space="preserve"> </w:t>
      </w:r>
      <w:r w:rsidRPr="007D6F65">
        <w:rPr>
          <w:color w:val="FF0000"/>
        </w:rPr>
        <w:t>registering</w:t>
      </w:r>
      <w:r w:rsidRPr="007D6F65">
        <w:rPr>
          <w:color w:val="FF0000"/>
          <w:spacing w:val="-15"/>
        </w:rPr>
        <w:t xml:space="preserve"> </w:t>
      </w:r>
      <w:r w:rsidRPr="007D6F65">
        <w:rPr>
          <w:color w:val="FF0000"/>
        </w:rPr>
        <w:t>for</w:t>
      </w:r>
      <w:r w:rsidRPr="007D6F65">
        <w:rPr>
          <w:color w:val="FF0000"/>
          <w:spacing w:val="-10"/>
        </w:rPr>
        <w:t xml:space="preserve"> </w:t>
      </w:r>
      <w:r w:rsidRPr="007D6F65">
        <w:rPr>
          <w:color w:val="FF0000"/>
        </w:rPr>
        <w:t>any</w:t>
      </w:r>
      <w:r w:rsidRPr="007D6F65">
        <w:rPr>
          <w:color w:val="FF0000"/>
          <w:spacing w:val="-15"/>
        </w:rPr>
        <w:t xml:space="preserve"> </w:t>
      </w:r>
      <w:r w:rsidRPr="007D6F65">
        <w:rPr>
          <w:color w:val="FF0000"/>
        </w:rPr>
        <w:t>semester</w:t>
      </w:r>
      <w:r w:rsidRPr="007D6F65">
        <w:rPr>
          <w:color w:val="FF0000"/>
          <w:spacing w:val="-10"/>
        </w:rPr>
        <w:t xml:space="preserve"> </w:t>
      </w:r>
      <w:r w:rsidRPr="007D6F65">
        <w:rPr>
          <w:color w:val="FF0000"/>
        </w:rPr>
        <w:t>while</w:t>
      </w:r>
      <w:r w:rsidRPr="007D6F65">
        <w:rPr>
          <w:color w:val="FF0000"/>
          <w:spacing w:val="-13"/>
        </w:rPr>
        <w:t xml:space="preserve"> </w:t>
      </w:r>
      <w:r w:rsidRPr="007D6F65">
        <w:rPr>
          <w:color w:val="FF0000"/>
        </w:rPr>
        <w:t>the</w:t>
      </w:r>
      <w:r w:rsidRPr="007D6F65">
        <w:rPr>
          <w:color w:val="FF0000"/>
          <w:spacing w:val="-10"/>
        </w:rPr>
        <w:t xml:space="preserve"> </w:t>
      </w:r>
      <w:r w:rsidRPr="007D6F65">
        <w:rPr>
          <w:color w:val="FF0000"/>
        </w:rPr>
        <w:t>work</w:t>
      </w:r>
      <w:r w:rsidRPr="007D6F65">
        <w:rPr>
          <w:color w:val="FF0000"/>
          <w:spacing w:val="-16"/>
        </w:rPr>
        <w:t xml:space="preserve"> </w:t>
      </w:r>
      <w:r w:rsidRPr="007D6F65">
        <w:rPr>
          <w:color w:val="FF0000"/>
        </w:rPr>
        <w:t>remains</w:t>
      </w:r>
      <w:r w:rsidRPr="007D6F65">
        <w:rPr>
          <w:color w:val="FF0000"/>
          <w:spacing w:val="-10"/>
        </w:rPr>
        <w:t xml:space="preserve"> </w:t>
      </w:r>
      <w:r w:rsidRPr="007D6F65">
        <w:rPr>
          <w:color w:val="FF0000"/>
        </w:rPr>
        <w:t>outstanding.</w:t>
      </w:r>
    </w:p>
    <w:p w14:paraId="02DF4C6C" w14:textId="77777777" w:rsidR="00D76D43" w:rsidRPr="007D6F65" w:rsidRDefault="00D76D43" w:rsidP="00D76D43">
      <w:pPr>
        <w:pStyle w:val="ListParagraph"/>
        <w:numPr>
          <w:ilvl w:val="0"/>
          <w:numId w:val="1"/>
        </w:numPr>
        <w:tabs>
          <w:tab w:val="left" w:pos="1021"/>
        </w:tabs>
        <w:spacing w:before="121"/>
        <w:ind w:right="728"/>
        <w:rPr>
          <w:color w:val="FF0000"/>
        </w:rPr>
      </w:pPr>
      <w:r w:rsidRPr="007D6F65">
        <w:rPr>
          <w:color w:val="FF0000"/>
        </w:rPr>
        <w:t>If</w:t>
      </w:r>
      <w:r w:rsidRPr="007D6F65">
        <w:rPr>
          <w:color w:val="FF0000"/>
          <w:spacing w:val="-2"/>
        </w:rPr>
        <w:t xml:space="preserve"> </w:t>
      </w:r>
      <w:r w:rsidRPr="007D6F65">
        <w:rPr>
          <w:color w:val="FF0000"/>
        </w:rPr>
        <w:t>the</w:t>
      </w:r>
      <w:r w:rsidRPr="007D6F65">
        <w:rPr>
          <w:color w:val="FF0000"/>
          <w:spacing w:val="-1"/>
        </w:rPr>
        <w:t xml:space="preserve"> </w:t>
      </w:r>
      <w:r w:rsidRPr="007D6F65">
        <w:rPr>
          <w:color w:val="FF0000"/>
        </w:rPr>
        <w:t>student</w:t>
      </w:r>
      <w:r w:rsidRPr="007D6F65">
        <w:rPr>
          <w:color w:val="FF0000"/>
          <w:spacing w:val="-3"/>
        </w:rPr>
        <w:t xml:space="preserve"> </w:t>
      </w:r>
      <w:r w:rsidRPr="007D6F65">
        <w:rPr>
          <w:color w:val="FF0000"/>
        </w:rPr>
        <w:t>does</w:t>
      </w:r>
      <w:r w:rsidRPr="007D6F65">
        <w:rPr>
          <w:color w:val="FF0000"/>
          <w:spacing w:val="-3"/>
        </w:rPr>
        <w:t xml:space="preserve"> </w:t>
      </w:r>
      <w:r w:rsidRPr="007D6F65">
        <w:rPr>
          <w:color w:val="FF0000"/>
        </w:rPr>
        <w:t>not</w:t>
      </w:r>
      <w:r w:rsidRPr="007D6F65">
        <w:rPr>
          <w:color w:val="FF0000"/>
          <w:spacing w:val="-3"/>
        </w:rPr>
        <w:t xml:space="preserve"> </w:t>
      </w:r>
      <w:r w:rsidRPr="007D6F65">
        <w:rPr>
          <w:color w:val="FF0000"/>
        </w:rPr>
        <w:t>submit the</w:t>
      </w:r>
      <w:r w:rsidRPr="007D6F65">
        <w:rPr>
          <w:color w:val="FF0000"/>
          <w:spacing w:val="-1"/>
        </w:rPr>
        <w:t xml:space="preserve"> </w:t>
      </w:r>
      <w:r w:rsidRPr="007D6F65">
        <w:rPr>
          <w:color w:val="FF0000"/>
        </w:rPr>
        <w:t>coursework</w:t>
      </w:r>
      <w:r w:rsidRPr="007D6F65">
        <w:rPr>
          <w:color w:val="FF0000"/>
          <w:spacing w:val="-3"/>
        </w:rPr>
        <w:t xml:space="preserve"> </w:t>
      </w:r>
      <w:r w:rsidRPr="007D6F65">
        <w:rPr>
          <w:color w:val="FF0000"/>
        </w:rPr>
        <w:t>by</w:t>
      </w:r>
      <w:r w:rsidRPr="007D6F65">
        <w:rPr>
          <w:color w:val="FF0000"/>
          <w:spacing w:val="-4"/>
        </w:rPr>
        <w:t xml:space="preserve"> </w:t>
      </w:r>
      <w:r w:rsidRPr="007D6F65">
        <w:rPr>
          <w:color w:val="FF0000"/>
        </w:rPr>
        <w:t>this</w:t>
      </w:r>
      <w:r w:rsidRPr="007D6F65">
        <w:rPr>
          <w:color w:val="FF0000"/>
          <w:spacing w:val="-3"/>
        </w:rPr>
        <w:t xml:space="preserve"> </w:t>
      </w:r>
      <w:r w:rsidRPr="007D6F65">
        <w:rPr>
          <w:color w:val="FF0000"/>
        </w:rPr>
        <w:t>deadline,</w:t>
      </w:r>
      <w:r w:rsidRPr="007D6F65">
        <w:rPr>
          <w:color w:val="FF0000"/>
          <w:spacing w:val="-1"/>
        </w:rPr>
        <w:t xml:space="preserve"> </w:t>
      </w:r>
      <w:r w:rsidRPr="007D6F65">
        <w:rPr>
          <w:color w:val="FF0000"/>
        </w:rPr>
        <w:t>the</w:t>
      </w:r>
      <w:r w:rsidRPr="007D6F65">
        <w:rPr>
          <w:color w:val="FF0000"/>
          <w:spacing w:val="-1"/>
        </w:rPr>
        <w:t xml:space="preserve"> </w:t>
      </w:r>
      <w:r w:rsidRPr="007D6F65">
        <w:rPr>
          <w:color w:val="FF0000"/>
        </w:rPr>
        <w:t>“I”</w:t>
      </w:r>
      <w:r w:rsidRPr="007D6F65">
        <w:rPr>
          <w:color w:val="FF0000"/>
          <w:spacing w:val="-2"/>
        </w:rPr>
        <w:t xml:space="preserve"> </w:t>
      </w:r>
      <w:r w:rsidRPr="007D6F65">
        <w:rPr>
          <w:color w:val="FF0000"/>
        </w:rPr>
        <w:t>grade</w:t>
      </w:r>
      <w:r w:rsidRPr="007D6F65">
        <w:rPr>
          <w:color w:val="FF0000"/>
          <w:spacing w:val="-1"/>
        </w:rPr>
        <w:t xml:space="preserve"> </w:t>
      </w:r>
      <w:r w:rsidRPr="007D6F65">
        <w:rPr>
          <w:color w:val="FF0000"/>
        </w:rPr>
        <w:t>converts</w:t>
      </w:r>
      <w:r w:rsidRPr="007D6F65">
        <w:rPr>
          <w:color w:val="FF0000"/>
          <w:spacing w:val="-1"/>
        </w:rPr>
        <w:t xml:space="preserve"> </w:t>
      </w:r>
      <w:r w:rsidRPr="007D6F65">
        <w:rPr>
          <w:color w:val="FF0000"/>
        </w:rPr>
        <w:t>to</w:t>
      </w:r>
      <w:r w:rsidRPr="007D6F65">
        <w:rPr>
          <w:color w:val="FF0000"/>
          <w:spacing w:val="-1"/>
        </w:rPr>
        <w:t xml:space="preserve"> </w:t>
      </w:r>
      <w:r w:rsidRPr="007D6F65">
        <w:rPr>
          <w:color w:val="FF0000"/>
        </w:rPr>
        <w:t>an</w:t>
      </w:r>
      <w:r w:rsidRPr="007D6F65">
        <w:rPr>
          <w:color w:val="FF0000"/>
          <w:spacing w:val="-27"/>
        </w:rPr>
        <w:t xml:space="preserve"> </w:t>
      </w:r>
      <w:r w:rsidRPr="007D6F65">
        <w:rPr>
          <w:color w:val="FF0000"/>
        </w:rPr>
        <w:t>“IN” (Permanent Incomplete). An “IN” is</w:t>
      </w:r>
      <w:r w:rsidRPr="007D6F65">
        <w:rPr>
          <w:color w:val="FF0000"/>
          <w:spacing w:val="-3"/>
        </w:rPr>
        <w:t xml:space="preserve"> </w:t>
      </w:r>
      <w:r w:rsidRPr="007D6F65">
        <w:rPr>
          <w:color w:val="FF0000"/>
        </w:rPr>
        <w:t>irreversible.</w:t>
      </w:r>
    </w:p>
    <w:p w14:paraId="4B83866D" w14:textId="77777777" w:rsidR="00D76D43" w:rsidRPr="007D6F65" w:rsidRDefault="00D76D43" w:rsidP="00D76D43">
      <w:pPr>
        <w:pStyle w:val="ListParagraph"/>
        <w:numPr>
          <w:ilvl w:val="0"/>
          <w:numId w:val="1"/>
        </w:numPr>
        <w:tabs>
          <w:tab w:val="left" w:pos="1021"/>
        </w:tabs>
        <w:spacing w:before="120"/>
        <w:ind w:right="712"/>
        <w:rPr>
          <w:color w:val="FF0000"/>
        </w:rPr>
      </w:pPr>
      <w:r w:rsidRPr="007D6F65">
        <w:rPr>
          <w:color w:val="FF0000"/>
        </w:rPr>
        <w:t xml:space="preserve">Students may not graduate with an “I” grade on their record </w:t>
      </w:r>
      <w:r w:rsidRPr="007D6F65">
        <w:rPr>
          <w:i/>
          <w:color w:val="FF0000"/>
        </w:rPr>
        <w:t>even in an elective course</w:t>
      </w:r>
      <w:r w:rsidRPr="007D6F65">
        <w:rPr>
          <w:color w:val="FF0000"/>
        </w:rPr>
        <w:t>. Students may graduate with an “IN” grade on their record, provided that if the IN was for a required course, the student later successfully repeated the</w:t>
      </w:r>
      <w:r w:rsidRPr="007D6F65">
        <w:rPr>
          <w:color w:val="FF0000"/>
          <w:spacing w:val="-14"/>
        </w:rPr>
        <w:t xml:space="preserve"> </w:t>
      </w:r>
      <w:r w:rsidRPr="007D6F65">
        <w:rPr>
          <w:color w:val="FF0000"/>
        </w:rPr>
        <w:t>course.</w:t>
      </w:r>
    </w:p>
    <w:p w14:paraId="0FC8F079" w14:textId="77777777" w:rsidR="00D76D43" w:rsidRPr="007D6F65" w:rsidRDefault="00D76D43" w:rsidP="00D76D43">
      <w:pPr>
        <w:pStyle w:val="ListParagraph"/>
        <w:numPr>
          <w:ilvl w:val="0"/>
          <w:numId w:val="1"/>
        </w:numPr>
        <w:tabs>
          <w:tab w:val="left" w:pos="1021"/>
        </w:tabs>
        <w:spacing w:before="120"/>
        <w:ind w:right="708"/>
        <w:rPr>
          <w:color w:val="FF0000"/>
        </w:rPr>
      </w:pPr>
      <w:r w:rsidRPr="007D6F65">
        <w:rPr>
          <w:color w:val="FF0000"/>
        </w:rPr>
        <w:t>The</w:t>
      </w:r>
      <w:r w:rsidRPr="007D6F65">
        <w:rPr>
          <w:color w:val="FF0000"/>
          <w:spacing w:val="-4"/>
        </w:rPr>
        <w:t xml:space="preserve"> </w:t>
      </w:r>
      <w:r w:rsidRPr="007D6F65">
        <w:rPr>
          <w:color w:val="FF0000"/>
        </w:rPr>
        <w:t>submission</w:t>
      </w:r>
      <w:r w:rsidRPr="007D6F65">
        <w:rPr>
          <w:color w:val="FF0000"/>
          <w:spacing w:val="-1"/>
        </w:rPr>
        <w:t xml:space="preserve"> </w:t>
      </w:r>
      <w:r w:rsidRPr="007D6F65">
        <w:rPr>
          <w:color w:val="FF0000"/>
        </w:rPr>
        <w:t>of</w:t>
      </w:r>
      <w:r w:rsidRPr="007D6F65">
        <w:rPr>
          <w:color w:val="FF0000"/>
          <w:spacing w:val="-1"/>
        </w:rPr>
        <w:t xml:space="preserve"> </w:t>
      </w:r>
      <w:r w:rsidRPr="007D6F65">
        <w:rPr>
          <w:color w:val="FF0000"/>
        </w:rPr>
        <w:t>an</w:t>
      </w:r>
      <w:r w:rsidRPr="007D6F65">
        <w:rPr>
          <w:color w:val="FF0000"/>
          <w:spacing w:val="-3"/>
        </w:rPr>
        <w:t xml:space="preserve"> </w:t>
      </w:r>
      <w:r w:rsidRPr="007D6F65">
        <w:rPr>
          <w:color w:val="FF0000"/>
        </w:rPr>
        <w:t>“I”</w:t>
      </w:r>
      <w:r w:rsidRPr="007D6F65">
        <w:rPr>
          <w:color w:val="FF0000"/>
          <w:spacing w:val="-1"/>
        </w:rPr>
        <w:t xml:space="preserve"> </w:t>
      </w:r>
      <w:r w:rsidRPr="007D6F65">
        <w:rPr>
          <w:color w:val="FF0000"/>
        </w:rPr>
        <w:t>grade</w:t>
      </w:r>
      <w:r w:rsidRPr="007D6F65">
        <w:rPr>
          <w:color w:val="FF0000"/>
          <w:spacing w:val="1"/>
        </w:rPr>
        <w:t xml:space="preserve"> </w:t>
      </w:r>
      <w:r w:rsidRPr="007D6F65">
        <w:rPr>
          <w:color w:val="FF0000"/>
        </w:rPr>
        <w:t>by</w:t>
      </w:r>
      <w:r w:rsidRPr="007D6F65">
        <w:rPr>
          <w:color w:val="FF0000"/>
          <w:spacing w:val="-4"/>
        </w:rPr>
        <w:t xml:space="preserve"> </w:t>
      </w:r>
      <w:r w:rsidRPr="007D6F65">
        <w:rPr>
          <w:color w:val="FF0000"/>
        </w:rPr>
        <w:t>an</w:t>
      </w:r>
      <w:r w:rsidRPr="007D6F65">
        <w:rPr>
          <w:color w:val="FF0000"/>
          <w:spacing w:val="-1"/>
        </w:rPr>
        <w:t xml:space="preserve"> </w:t>
      </w:r>
      <w:r w:rsidRPr="007D6F65">
        <w:rPr>
          <w:color w:val="FF0000"/>
        </w:rPr>
        <w:t>instructor</w:t>
      </w:r>
      <w:r w:rsidRPr="007D6F65">
        <w:rPr>
          <w:color w:val="FF0000"/>
          <w:spacing w:val="-3"/>
        </w:rPr>
        <w:t xml:space="preserve"> </w:t>
      </w:r>
      <w:r w:rsidRPr="007D6F65">
        <w:rPr>
          <w:color w:val="FF0000"/>
        </w:rPr>
        <w:t>does</w:t>
      </w:r>
      <w:r w:rsidRPr="007D6F65">
        <w:rPr>
          <w:color w:val="FF0000"/>
          <w:spacing w:val="-2"/>
        </w:rPr>
        <w:t xml:space="preserve"> </w:t>
      </w:r>
      <w:r w:rsidRPr="007D6F65">
        <w:rPr>
          <w:color w:val="FF0000"/>
        </w:rPr>
        <w:t>not imply</w:t>
      </w:r>
      <w:r w:rsidRPr="007D6F65">
        <w:rPr>
          <w:color w:val="FF0000"/>
          <w:spacing w:val="-4"/>
        </w:rPr>
        <w:t xml:space="preserve"> </w:t>
      </w:r>
      <w:r w:rsidRPr="007D6F65">
        <w:rPr>
          <w:color w:val="FF0000"/>
        </w:rPr>
        <w:t>that</w:t>
      </w:r>
      <w:r w:rsidRPr="007D6F65">
        <w:rPr>
          <w:color w:val="FF0000"/>
          <w:spacing w:val="-2"/>
        </w:rPr>
        <w:t xml:space="preserve"> </w:t>
      </w:r>
      <w:r w:rsidRPr="007D6F65">
        <w:rPr>
          <w:color w:val="FF0000"/>
        </w:rPr>
        <w:t>that</w:t>
      </w:r>
      <w:r w:rsidRPr="007D6F65">
        <w:rPr>
          <w:color w:val="FF0000"/>
          <w:spacing w:val="-3"/>
        </w:rPr>
        <w:t xml:space="preserve"> </w:t>
      </w:r>
      <w:r w:rsidRPr="007D6F65">
        <w:rPr>
          <w:color w:val="FF0000"/>
        </w:rPr>
        <w:t>instructor</w:t>
      </w:r>
      <w:r w:rsidRPr="007D6F65">
        <w:rPr>
          <w:color w:val="FF0000"/>
          <w:spacing w:val="-3"/>
        </w:rPr>
        <w:t xml:space="preserve"> </w:t>
      </w:r>
      <w:r w:rsidRPr="007D6F65">
        <w:rPr>
          <w:color w:val="FF0000"/>
        </w:rPr>
        <w:t>will</w:t>
      </w:r>
      <w:r w:rsidRPr="007D6F65">
        <w:rPr>
          <w:color w:val="FF0000"/>
          <w:spacing w:val="-3"/>
        </w:rPr>
        <w:t xml:space="preserve"> </w:t>
      </w:r>
      <w:r w:rsidRPr="007D6F65">
        <w:rPr>
          <w:color w:val="FF0000"/>
        </w:rPr>
        <w:t>be</w:t>
      </w:r>
      <w:r w:rsidRPr="007D6F65">
        <w:rPr>
          <w:color w:val="FF0000"/>
          <w:spacing w:val="-1"/>
        </w:rPr>
        <w:t xml:space="preserve"> </w:t>
      </w:r>
      <w:r w:rsidRPr="007D6F65">
        <w:rPr>
          <w:color w:val="FF0000"/>
        </w:rPr>
        <w:t>a</w:t>
      </w:r>
      <w:r w:rsidRPr="007D6F65">
        <w:rPr>
          <w:color w:val="FF0000"/>
          <w:spacing w:val="-32"/>
        </w:rPr>
        <w:t xml:space="preserve"> </w:t>
      </w:r>
      <w:r w:rsidRPr="007D6F65">
        <w:rPr>
          <w:color w:val="FF0000"/>
        </w:rPr>
        <w:t>CIIS employee</w:t>
      </w:r>
      <w:r w:rsidRPr="007D6F65">
        <w:rPr>
          <w:color w:val="FF0000"/>
          <w:spacing w:val="-2"/>
        </w:rPr>
        <w:t xml:space="preserve"> </w:t>
      </w:r>
      <w:r w:rsidRPr="007D6F65">
        <w:rPr>
          <w:color w:val="FF0000"/>
        </w:rPr>
        <w:t>in</w:t>
      </w:r>
      <w:r w:rsidRPr="007D6F65">
        <w:rPr>
          <w:color w:val="FF0000"/>
          <w:spacing w:val="-2"/>
        </w:rPr>
        <w:t xml:space="preserve"> </w:t>
      </w:r>
      <w:r w:rsidRPr="007D6F65">
        <w:rPr>
          <w:color w:val="FF0000"/>
        </w:rPr>
        <w:t>a</w:t>
      </w:r>
      <w:r w:rsidRPr="007D6F65">
        <w:rPr>
          <w:color w:val="FF0000"/>
          <w:spacing w:val="-2"/>
        </w:rPr>
        <w:t xml:space="preserve"> </w:t>
      </w:r>
      <w:r w:rsidRPr="007D6F65">
        <w:rPr>
          <w:color w:val="FF0000"/>
        </w:rPr>
        <w:t>subsequent</w:t>
      </w:r>
      <w:r w:rsidRPr="007D6F65">
        <w:rPr>
          <w:color w:val="FF0000"/>
          <w:spacing w:val="-1"/>
        </w:rPr>
        <w:t xml:space="preserve"> </w:t>
      </w:r>
      <w:r w:rsidRPr="007D6F65">
        <w:rPr>
          <w:color w:val="FF0000"/>
        </w:rPr>
        <w:t>semester.</w:t>
      </w:r>
      <w:r w:rsidRPr="007D6F65">
        <w:rPr>
          <w:color w:val="FF0000"/>
          <w:spacing w:val="-1"/>
        </w:rPr>
        <w:t xml:space="preserve"> </w:t>
      </w:r>
      <w:r w:rsidRPr="007D6F65">
        <w:rPr>
          <w:color w:val="FF0000"/>
        </w:rPr>
        <w:t>It</w:t>
      </w:r>
      <w:r w:rsidRPr="007D6F65">
        <w:rPr>
          <w:color w:val="FF0000"/>
          <w:spacing w:val="-1"/>
        </w:rPr>
        <w:t xml:space="preserve"> </w:t>
      </w:r>
      <w:r w:rsidRPr="007D6F65">
        <w:rPr>
          <w:color w:val="FF0000"/>
        </w:rPr>
        <w:t>is</w:t>
      </w:r>
      <w:r w:rsidRPr="007D6F65">
        <w:rPr>
          <w:color w:val="FF0000"/>
          <w:spacing w:val="-4"/>
        </w:rPr>
        <w:t xml:space="preserve"> </w:t>
      </w:r>
      <w:r w:rsidRPr="007D6F65">
        <w:rPr>
          <w:color w:val="FF0000"/>
        </w:rPr>
        <w:t>the</w:t>
      </w:r>
      <w:r w:rsidRPr="007D6F65">
        <w:rPr>
          <w:color w:val="FF0000"/>
          <w:spacing w:val="-4"/>
        </w:rPr>
        <w:t xml:space="preserve"> </w:t>
      </w:r>
      <w:r w:rsidRPr="007D6F65">
        <w:rPr>
          <w:color w:val="FF0000"/>
        </w:rPr>
        <w:t>student’s</w:t>
      </w:r>
      <w:r w:rsidRPr="007D6F65">
        <w:rPr>
          <w:color w:val="FF0000"/>
          <w:spacing w:val="-3"/>
        </w:rPr>
        <w:t xml:space="preserve"> </w:t>
      </w:r>
      <w:r w:rsidRPr="007D6F65">
        <w:rPr>
          <w:color w:val="FF0000"/>
        </w:rPr>
        <w:t>responsibility</w:t>
      </w:r>
      <w:r w:rsidRPr="007D6F65">
        <w:rPr>
          <w:color w:val="FF0000"/>
          <w:spacing w:val="-5"/>
        </w:rPr>
        <w:t xml:space="preserve"> </w:t>
      </w:r>
      <w:r w:rsidRPr="007D6F65">
        <w:rPr>
          <w:color w:val="FF0000"/>
        </w:rPr>
        <w:t>to</w:t>
      </w:r>
      <w:r w:rsidRPr="007D6F65">
        <w:rPr>
          <w:color w:val="FF0000"/>
          <w:spacing w:val="-2"/>
        </w:rPr>
        <w:t xml:space="preserve"> </w:t>
      </w:r>
      <w:r w:rsidRPr="007D6F65">
        <w:rPr>
          <w:color w:val="FF0000"/>
        </w:rPr>
        <w:t>maintain</w:t>
      </w:r>
      <w:r w:rsidRPr="007D6F65">
        <w:rPr>
          <w:color w:val="FF0000"/>
          <w:spacing w:val="-2"/>
        </w:rPr>
        <w:t xml:space="preserve"> </w:t>
      </w:r>
      <w:r w:rsidRPr="007D6F65">
        <w:rPr>
          <w:color w:val="FF0000"/>
        </w:rPr>
        <w:t>current</w:t>
      </w:r>
      <w:r w:rsidRPr="007D6F65">
        <w:rPr>
          <w:color w:val="FF0000"/>
          <w:spacing w:val="-23"/>
        </w:rPr>
        <w:t xml:space="preserve"> </w:t>
      </w:r>
      <w:r w:rsidRPr="007D6F65">
        <w:rPr>
          <w:color w:val="FF0000"/>
        </w:rPr>
        <w:t>contact</w:t>
      </w:r>
    </w:p>
    <w:p w14:paraId="59E5A256" w14:textId="77777777" w:rsidR="00D76D43" w:rsidRPr="007D6F65" w:rsidRDefault="00D76D43" w:rsidP="00F60E33">
      <w:pPr>
        <w:pStyle w:val="BodyText"/>
        <w:snapToGrid w:val="0"/>
        <w:spacing w:before="69"/>
        <w:rPr>
          <w:color w:val="FF0000"/>
        </w:rPr>
      </w:pPr>
      <w:r w:rsidRPr="007D6F65">
        <w:rPr>
          <w:color w:val="FF0000"/>
        </w:rPr>
        <w:t>information for this instructor.</w:t>
      </w:r>
    </w:p>
    <w:p w14:paraId="59919EB9" w14:textId="77777777" w:rsidR="00D76D43" w:rsidRPr="007D6F65" w:rsidRDefault="00D76D43" w:rsidP="00D76D43">
      <w:pPr>
        <w:pStyle w:val="ListParagraph"/>
        <w:numPr>
          <w:ilvl w:val="0"/>
          <w:numId w:val="1"/>
        </w:numPr>
        <w:tabs>
          <w:tab w:val="left" w:pos="1021"/>
        </w:tabs>
        <w:spacing w:before="119"/>
        <w:ind w:right="753"/>
        <w:rPr>
          <w:color w:val="FF0000"/>
        </w:rPr>
      </w:pPr>
      <w:r w:rsidRPr="007D6F65">
        <w:rPr>
          <w:color w:val="FF0000"/>
        </w:rPr>
        <w:t>Students may not sit in on a subsequent semester’s offering of the same course in order to</w:t>
      </w:r>
      <w:r w:rsidRPr="007D6F65">
        <w:rPr>
          <w:color w:val="FF0000"/>
          <w:spacing w:val="-32"/>
        </w:rPr>
        <w:t xml:space="preserve"> </w:t>
      </w:r>
      <w:r w:rsidRPr="007D6F65">
        <w:rPr>
          <w:color w:val="FF0000"/>
        </w:rPr>
        <w:t>make up the</w:t>
      </w:r>
      <w:r w:rsidRPr="007D6F65">
        <w:rPr>
          <w:color w:val="FF0000"/>
          <w:spacing w:val="-6"/>
        </w:rPr>
        <w:t xml:space="preserve"> </w:t>
      </w:r>
      <w:r w:rsidRPr="007D6F65">
        <w:rPr>
          <w:color w:val="FF0000"/>
        </w:rPr>
        <w:t>coursework.</w:t>
      </w:r>
    </w:p>
    <w:p w14:paraId="4283051C" w14:textId="77777777" w:rsidR="00D76D43" w:rsidRPr="007D6F65" w:rsidRDefault="00D76D43" w:rsidP="00D76D43">
      <w:pPr>
        <w:pStyle w:val="ListParagraph"/>
        <w:numPr>
          <w:ilvl w:val="0"/>
          <w:numId w:val="1"/>
        </w:numPr>
        <w:tabs>
          <w:tab w:val="left" w:pos="1021"/>
        </w:tabs>
        <w:spacing w:before="118"/>
        <w:ind w:right="947"/>
        <w:rPr>
          <w:color w:val="FF0000"/>
        </w:rPr>
      </w:pPr>
      <w:r w:rsidRPr="007D6F65">
        <w:rPr>
          <w:color w:val="FF0000"/>
        </w:rPr>
        <w:t>When submitting the remaining coursework, the student must include a signed Grade Change Form.</w:t>
      </w:r>
      <w:r w:rsidRPr="007D6F65">
        <w:rPr>
          <w:color w:val="FF0000"/>
          <w:spacing w:val="-1"/>
        </w:rPr>
        <w:t xml:space="preserve"> </w:t>
      </w:r>
      <w:r w:rsidRPr="007D6F65">
        <w:rPr>
          <w:color w:val="FF0000"/>
        </w:rPr>
        <w:t>The</w:t>
      </w:r>
      <w:r w:rsidRPr="007D6F65">
        <w:rPr>
          <w:color w:val="FF0000"/>
          <w:spacing w:val="-3"/>
        </w:rPr>
        <w:t xml:space="preserve"> </w:t>
      </w:r>
      <w:r w:rsidRPr="007D6F65">
        <w:rPr>
          <w:color w:val="FF0000"/>
        </w:rPr>
        <w:t>instructor</w:t>
      </w:r>
      <w:r w:rsidRPr="007D6F65">
        <w:rPr>
          <w:color w:val="FF0000"/>
          <w:spacing w:val="-1"/>
        </w:rPr>
        <w:t xml:space="preserve"> </w:t>
      </w:r>
      <w:r w:rsidRPr="007D6F65">
        <w:rPr>
          <w:color w:val="FF0000"/>
        </w:rPr>
        <w:t>uses</w:t>
      </w:r>
      <w:r w:rsidRPr="007D6F65">
        <w:rPr>
          <w:color w:val="FF0000"/>
          <w:spacing w:val="-2"/>
        </w:rPr>
        <w:t xml:space="preserve"> </w:t>
      </w:r>
      <w:r w:rsidRPr="007D6F65">
        <w:rPr>
          <w:color w:val="FF0000"/>
        </w:rPr>
        <w:t>this</w:t>
      </w:r>
      <w:r w:rsidRPr="007D6F65">
        <w:rPr>
          <w:color w:val="FF0000"/>
          <w:spacing w:val="-3"/>
        </w:rPr>
        <w:t xml:space="preserve"> </w:t>
      </w:r>
      <w:r w:rsidRPr="007D6F65">
        <w:rPr>
          <w:color w:val="FF0000"/>
        </w:rPr>
        <w:t>form</w:t>
      </w:r>
      <w:r w:rsidRPr="007D6F65">
        <w:rPr>
          <w:color w:val="FF0000"/>
          <w:spacing w:val="-5"/>
        </w:rPr>
        <w:t xml:space="preserve"> </w:t>
      </w:r>
      <w:r w:rsidRPr="007D6F65">
        <w:rPr>
          <w:color w:val="FF0000"/>
        </w:rPr>
        <w:t>to</w:t>
      </w:r>
      <w:r w:rsidRPr="007D6F65">
        <w:rPr>
          <w:color w:val="FF0000"/>
          <w:spacing w:val="-1"/>
        </w:rPr>
        <w:t xml:space="preserve"> </w:t>
      </w:r>
      <w:r w:rsidRPr="007D6F65">
        <w:rPr>
          <w:color w:val="FF0000"/>
        </w:rPr>
        <w:t>notify</w:t>
      </w:r>
      <w:r w:rsidRPr="007D6F65">
        <w:rPr>
          <w:color w:val="FF0000"/>
          <w:spacing w:val="-3"/>
        </w:rPr>
        <w:t xml:space="preserve"> </w:t>
      </w:r>
      <w:r w:rsidRPr="007D6F65">
        <w:rPr>
          <w:color w:val="FF0000"/>
        </w:rPr>
        <w:t>the</w:t>
      </w:r>
      <w:r w:rsidRPr="007D6F65">
        <w:rPr>
          <w:color w:val="FF0000"/>
          <w:spacing w:val="-1"/>
        </w:rPr>
        <w:t xml:space="preserve"> </w:t>
      </w:r>
      <w:r w:rsidRPr="007D6F65">
        <w:rPr>
          <w:color w:val="FF0000"/>
        </w:rPr>
        <w:t>Registrar’s</w:t>
      </w:r>
      <w:r w:rsidRPr="007D6F65">
        <w:rPr>
          <w:color w:val="FF0000"/>
          <w:spacing w:val="-1"/>
        </w:rPr>
        <w:t xml:space="preserve"> </w:t>
      </w:r>
      <w:r w:rsidRPr="007D6F65">
        <w:rPr>
          <w:color w:val="FF0000"/>
        </w:rPr>
        <w:t>Office of</w:t>
      </w:r>
      <w:r w:rsidRPr="007D6F65">
        <w:rPr>
          <w:color w:val="FF0000"/>
          <w:spacing w:val="-3"/>
        </w:rPr>
        <w:t xml:space="preserve"> </w:t>
      </w:r>
      <w:r w:rsidRPr="007D6F65">
        <w:rPr>
          <w:color w:val="FF0000"/>
        </w:rPr>
        <w:t>the</w:t>
      </w:r>
      <w:r w:rsidRPr="007D6F65">
        <w:rPr>
          <w:color w:val="FF0000"/>
          <w:spacing w:val="-3"/>
        </w:rPr>
        <w:t xml:space="preserve"> </w:t>
      </w:r>
      <w:r w:rsidRPr="007D6F65">
        <w:rPr>
          <w:color w:val="FF0000"/>
        </w:rPr>
        <w:t>final</w:t>
      </w:r>
      <w:r w:rsidRPr="007D6F65">
        <w:rPr>
          <w:color w:val="FF0000"/>
          <w:spacing w:val="-22"/>
        </w:rPr>
        <w:t xml:space="preserve"> </w:t>
      </w:r>
      <w:r w:rsidRPr="007D6F65">
        <w:rPr>
          <w:color w:val="FF0000"/>
        </w:rPr>
        <w:t>grade.</w:t>
      </w:r>
    </w:p>
    <w:p w14:paraId="3767DE36" w14:textId="77777777" w:rsidR="00D76D43" w:rsidRPr="007D6F65" w:rsidRDefault="00D76D43" w:rsidP="00D76D43">
      <w:pPr>
        <w:pStyle w:val="BodyText"/>
        <w:spacing w:before="7"/>
        <w:rPr>
          <w:color w:val="FF0000"/>
        </w:rPr>
      </w:pPr>
    </w:p>
    <w:p w14:paraId="258F4CD5" w14:textId="77777777" w:rsidR="00951C01" w:rsidRPr="00951C01" w:rsidRDefault="00951C01" w:rsidP="00951C01">
      <w:pPr>
        <w:pStyle w:val="Heading4"/>
        <w:spacing w:line="251" w:lineRule="exact"/>
        <w:rPr>
          <w:color w:val="FF0000"/>
        </w:rPr>
      </w:pPr>
      <w:r w:rsidRPr="00951C01">
        <w:rPr>
          <w:color w:val="FF0000"/>
        </w:rPr>
        <w:t>Definition of Credit Hour:</w:t>
      </w:r>
    </w:p>
    <w:p w14:paraId="05835F6C" w14:textId="77777777" w:rsidR="00951C01" w:rsidRPr="00951C01" w:rsidRDefault="00951C01" w:rsidP="00951C01">
      <w:pPr>
        <w:pStyle w:val="Heading4"/>
        <w:spacing w:line="251" w:lineRule="exact"/>
        <w:rPr>
          <w:b w:val="0"/>
          <w:bCs w:val="0"/>
          <w:color w:val="FF0000"/>
        </w:rPr>
      </w:pPr>
      <w:r w:rsidRPr="00951C01">
        <w:rPr>
          <w:b w:val="0"/>
          <w:bCs w:val="0"/>
          <w:color w:val="FF0000"/>
        </w:rPr>
        <w:t>CIIS defines a credit hour as an amount of work represented in intended learning outcomes</w:t>
      </w:r>
    </w:p>
    <w:p w14:paraId="1BF0761F" w14:textId="77777777" w:rsidR="00951C01" w:rsidRPr="00951C01" w:rsidRDefault="00951C01" w:rsidP="00951C01">
      <w:pPr>
        <w:pStyle w:val="Heading4"/>
        <w:spacing w:line="251" w:lineRule="exact"/>
        <w:rPr>
          <w:b w:val="0"/>
          <w:bCs w:val="0"/>
          <w:color w:val="FF0000"/>
        </w:rPr>
      </w:pPr>
      <w:r w:rsidRPr="00951C01">
        <w:rPr>
          <w:b w:val="0"/>
          <w:bCs w:val="0"/>
          <w:color w:val="FF0000"/>
        </w:rPr>
        <w:t>and verified by evidence of student achievement that:</w:t>
      </w:r>
    </w:p>
    <w:p w14:paraId="72F04C77" w14:textId="77777777" w:rsidR="00951C01" w:rsidRPr="00951C01" w:rsidRDefault="00951C01" w:rsidP="00951C01">
      <w:pPr>
        <w:pStyle w:val="Heading4"/>
        <w:spacing w:line="251" w:lineRule="exact"/>
        <w:rPr>
          <w:b w:val="0"/>
          <w:bCs w:val="0"/>
          <w:color w:val="FF0000"/>
        </w:rPr>
      </w:pPr>
      <w:r w:rsidRPr="00951C01">
        <w:rPr>
          <w:b w:val="0"/>
          <w:bCs w:val="0"/>
          <w:color w:val="FF0000"/>
        </w:rPr>
        <w:t> </w:t>
      </w:r>
    </w:p>
    <w:p w14:paraId="07B25CD5" w14:textId="1824D064" w:rsidR="00951C01" w:rsidRPr="00951C01" w:rsidRDefault="00951C01" w:rsidP="00951C01">
      <w:pPr>
        <w:pStyle w:val="Heading4"/>
        <w:spacing w:line="251" w:lineRule="exact"/>
        <w:rPr>
          <w:b w:val="0"/>
          <w:bCs w:val="0"/>
          <w:color w:val="FF0000"/>
        </w:rPr>
      </w:pPr>
      <w:r w:rsidRPr="00951C01">
        <w:rPr>
          <w:b w:val="0"/>
          <w:bCs w:val="0"/>
          <w:color w:val="FF0000"/>
        </w:rPr>
        <w:t>Approximates not less than:</w:t>
      </w:r>
    </w:p>
    <w:p w14:paraId="60A0048F" w14:textId="77777777" w:rsidR="00951C01" w:rsidRPr="00951C01" w:rsidRDefault="00951C01" w:rsidP="00951C01">
      <w:pPr>
        <w:pStyle w:val="Heading4"/>
        <w:spacing w:line="251" w:lineRule="exact"/>
        <w:rPr>
          <w:b w:val="0"/>
          <w:bCs w:val="0"/>
          <w:color w:val="FF0000"/>
        </w:rPr>
      </w:pP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a. One hour of classroom or direct faculty instruction and a minimum of two hours of out-of-class student work each week for approximately fifteen weeks for one semester or trimester hour of credit, or</w:t>
      </w:r>
    </w:p>
    <w:p w14:paraId="75DBD017" w14:textId="77777777" w:rsidR="00951C01" w:rsidRPr="00951C01" w:rsidRDefault="00951C01" w:rsidP="00951C01">
      <w:pPr>
        <w:pStyle w:val="Heading4"/>
        <w:spacing w:line="251" w:lineRule="exact"/>
        <w:rPr>
          <w:b w:val="0"/>
          <w:bCs w:val="0"/>
          <w:color w:val="FF0000"/>
        </w:rPr>
      </w:pP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w:t>
      </w:r>
      <w:r w:rsidRPr="00951C01">
        <w:rPr>
          <w:b w:val="0"/>
          <w:bCs w:val="0"/>
          <w:color w:val="FF0000"/>
        </w:rPr>
        <w:t xml:space="preserve">b. At least an equivalent amount of work as required in paragraph 1.a. of this definition for other academic activities including laboratory work, internships, </w:t>
      </w:r>
      <w:proofErr w:type="spellStart"/>
      <w:r w:rsidRPr="00951C01">
        <w:rPr>
          <w:b w:val="0"/>
          <w:bCs w:val="0"/>
          <w:color w:val="FF0000"/>
        </w:rPr>
        <w:t>practica</w:t>
      </w:r>
      <w:proofErr w:type="spellEnd"/>
      <w:r w:rsidRPr="00951C01">
        <w:rPr>
          <w:b w:val="0"/>
          <w:bCs w:val="0"/>
          <w:color w:val="FF0000"/>
        </w:rPr>
        <w:t>, studio work, and other academic work leading to the award of credit hours.</w:t>
      </w:r>
    </w:p>
    <w:p w14:paraId="351D11E9" w14:textId="77777777" w:rsidR="00951C01" w:rsidRDefault="00951C01" w:rsidP="003A50F0">
      <w:pPr>
        <w:pStyle w:val="Heading4"/>
        <w:spacing w:line="251" w:lineRule="exact"/>
        <w:ind w:left="0"/>
        <w:rPr>
          <w:color w:val="FF0000"/>
        </w:rPr>
      </w:pPr>
    </w:p>
    <w:p w14:paraId="26C48BB2" w14:textId="0489CA28" w:rsidR="00D76D43" w:rsidRPr="007D6F65" w:rsidRDefault="00D76D43" w:rsidP="00D76D43">
      <w:pPr>
        <w:pStyle w:val="Heading4"/>
        <w:spacing w:line="251" w:lineRule="exact"/>
        <w:rPr>
          <w:color w:val="FF0000"/>
        </w:rPr>
      </w:pPr>
      <w:r w:rsidRPr="007D6F65">
        <w:rPr>
          <w:color w:val="FF0000"/>
        </w:rPr>
        <w:t>Disability Accommodations</w:t>
      </w:r>
    </w:p>
    <w:p w14:paraId="5D2FE97A" w14:textId="77777777" w:rsidR="00D76D43" w:rsidRPr="007D6F65" w:rsidRDefault="00D76D43" w:rsidP="00D76D43">
      <w:pPr>
        <w:pStyle w:val="BodyText"/>
        <w:ind w:left="300" w:right="49"/>
        <w:rPr>
          <w:color w:val="FF0000"/>
        </w:rPr>
      </w:pPr>
      <w:r w:rsidRPr="007D6F65">
        <w:rPr>
          <w:color w:val="FF0000"/>
        </w:rPr>
        <w:t xml:space="preserve">CIIS is committed to equal access for students with disabilities. In accordance with Section 504 of the Rehabilitation Act of 1973 and the Americans with Disabilities Act, CIIS will not discriminate against qualified students with disabilities </w:t>
      </w:r>
      <w:proofErr w:type="gramStart"/>
      <w:r w:rsidRPr="007D6F65">
        <w:rPr>
          <w:color w:val="FF0000"/>
        </w:rPr>
        <w:t>on the basis of</w:t>
      </w:r>
      <w:proofErr w:type="gramEnd"/>
      <w:r w:rsidRPr="007D6F65">
        <w:rPr>
          <w:color w:val="FF0000"/>
        </w:rPr>
        <w:t xml:space="preserve"> disability in the programs and services provided to all students. Students with disabilities may register with the CIIS Office of Student Accessibility Services by providing documentation of disability status from an appropriate provider. The Office of Student Accessibility Services will then work with the student to identify areas for reasonable accommodation that will provide the student with the opportunity for access and participation in the academic environment. If you would like to request accommodations related to a disability, please contact </w:t>
      </w:r>
      <w:hyperlink r:id="rId6">
        <w:r w:rsidRPr="007D6F65">
          <w:rPr>
            <w:rStyle w:val="Hyperlink"/>
            <w:color w:val="FF0000"/>
          </w:rPr>
          <w:t>sds@ciis.edu</w:t>
        </w:r>
      </w:hyperlink>
      <w:r w:rsidRPr="007D6F65">
        <w:rPr>
          <w:color w:val="FF0000"/>
        </w:rPr>
        <w:t xml:space="preserve"> to register with CIIS Office of Student Accessibility Services.</w:t>
      </w:r>
    </w:p>
    <w:p w14:paraId="121CE7E8" w14:textId="77777777" w:rsidR="00D76D43" w:rsidRPr="007D6F65" w:rsidRDefault="00D76D43" w:rsidP="00D76D43">
      <w:pPr>
        <w:pStyle w:val="BodyText"/>
        <w:spacing w:before="6"/>
        <w:rPr>
          <w:color w:val="FF0000"/>
          <w:sz w:val="14"/>
        </w:rPr>
      </w:pPr>
    </w:p>
    <w:p w14:paraId="79F9690C" w14:textId="77777777" w:rsidR="00D76D43" w:rsidRPr="007D6F65" w:rsidRDefault="00D76D43" w:rsidP="00D76D43">
      <w:pPr>
        <w:spacing w:before="100" w:beforeAutospacing="1" w:after="100" w:afterAutospacing="1"/>
        <w:ind w:left="300"/>
        <w:rPr>
          <w:color w:val="FF0000"/>
        </w:rPr>
      </w:pPr>
      <w:r w:rsidRPr="007D6F65">
        <w:rPr>
          <w:b/>
          <w:bCs/>
          <w:color w:val="FF0000"/>
        </w:rPr>
        <w:t xml:space="preserve">DEI Statement for ICP Program </w:t>
      </w:r>
    </w:p>
    <w:p w14:paraId="703FF348" w14:textId="77777777" w:rsidR="00D76D43" w:rsidRPr="007D6F65" w:rsidRDefault="00D76D43" w:rsidP="00D76D43">
      <w:pPr>
        <w:spacing w:before="100" w:beforeAutospacing="1" w:after="100" w:afterAutospacing="1"/>
        <w:ind w:left="300"/>
        <w:rPr>
          <w:color w:val="FF0000"/>
        </w:rPr>
      </w:pPr>
      <w:r w:rsidRPr="007D6F65">
        <w:rPr>
          <w:color w:val="FF0000"/>
        </w:rPr>
        <w:t xml:space="preserve">ICP faculty and staff work to create an inclusive learning community where historically marginalized voices, </w:t>
      </w:r>
      <w:r w:rsidRPr="007D6F65">
        <w:rPr>
          <w:color w:val="FF0000"/>
        </w:rPr>
        <w:lastRenderedPageBreak/>
        <w:t>experiences, identities, knowledge areas, and perspectives are integrated into assignments, experientials, and the classroom.  This work is a shared and an ongoing, personal and interpersonal process, where clinical awareness, integral philosophy and social justice objectives must be a collaborative project. This may not always reflect all students’ experiences and interests and may fall short of some students’ needs. These processes and discussions can be enriching and expand our awareness and capacities. At the same time, these discussions have the potential to stir up unresolved feelings and memories as well as bring about conflict among individuals where some may feel wounded, unsafe, or marginalized. When this arises, both faculty and students can experience being in a complex, sometimes fast-paced setting, where it becomes difficult to stay open to or to find common ground in resolving an apparent miscommunication, an impasse or experience of micro-aggression. Additionally, some may feel like they cannot voice or include their thoughts, feelings, and experiences relevant to curriculum to facilitate an enriching and meaningful learning process. These misses, exclusions, or omissions of important information, as well as any discussion around these issues, have the potential to cause a rupture. </w:t>
      </w:r>
    </w:p>
    <w:p w14:paraId="60651028" w14:textId="77777777" w:rsidR="00D76D43" w:rsidRPr="007D6F65" w:rsidRDefault="00D76D43" w:rsidP="00D76D43">
      <w:pPr>
        <w:spacing w:before="100" w:beforeAutospacing="1" w:after="100" w:afterAutospacing="1"/>
        <w:ind w:left="300"/>
        <w:rPr>
          <w:color w:val="FF0000"/>
        </w:rPr>
      </w:pPr>
      <w:r w:rsidRPr="007D6F65">
        <w:rPr>
          <w:color w:val="FF0000"/>
        </w:rPr>
        <w:t>Ruptures may include feelings of mistrust, memories of repeated trauma, and a loss of confidence in the classroom as being a safe space to learn. At this point, a repair process may be necessary. Our hope in this process is that we can bring our most thoughtful, most caring and inquiring selves into the middle of it all, to share together how to facilitate an enriching, caring and meaningful learning and repair process. To initiate a repair process following steps can be taken:</w:t>
      </w:r>
    </w:p>
    <w:p w14:paraId="2029CA3D" w14:textId="77777777" w:rsidR="00D76D43" w:rsidRPr="007D6F65" w:rsidRDefault="00D76D43" w:rsidP="00D76D43">
      <w:pPr>
        <w:widowControl/>
        <w:numPr>
          <w:ilvl w:val="0"/>
          <w:numId w:val="2"/>
        </w:numPr>
        <w:autoSpaceDE/>
        <w:autoSpaceDN/>
        <w:spacing w:before="100" w:beforeAutospacing="1" w:after="100" w:afterAutospacing="1"/>
        <w:rPr>
          <w:color w:val="FF0000"/>
        </w:rPr>
      </w:pPr>
      <w:r w:rsidRPr="007D6F65">
        <w:rPr>
          <w:color w:val="FF0000"/>
        </w:rPr>
        <w:t>The faculty and/or student(s) may address what occurred in the classroom or privately. </w:t>
      </w:r>
    </w:p>
    <w:p w14:paraId="7E405BBA" w14:textId="77777777" w:rsidR="00D76D43" w:rsidRPr="007D6F65" w:rsidRDefault="00D76D43" w:rsidP="00D76D43">
      <w:pPr>
        <w:widowControl/>
        <w:numPr>
          <w:ilvl w:val="0"/>
          <w:numId w:val="2"/>
        </w:numPr>
        <w:autoSpaceDE/>
        <w:autoSpaceDN/>
        <w:spacing w:before="100" w:beforeAutospacing="1" w:after="100" w:afterAutospacing="1"/>
        <w:rPr>
          <w:color w:val="FF0000"/>
        </w:rPr>
      </w:pPr>
      <w:r w:rsidRPr="007D6F65">
        <w:rPr>
          <w:color w:val="FF0000"/>
        </w:rPr>
        <w:t>The student(s) can speak to the teacher privately and/or with another student, TA, or academic advisor regarding what happened in the classroom.</w:t>
      </w:r>
    </w:p>
    <w:p w14:paraId="060BD90C" w14:textId="77777777" w:rsidR="00D76D43" w:rsidRPr="007D6F65" w:rsidRDefault="00D76D43" w:rsidP="00D76D43">
      <w:pPr>
        <w:widowControl/>
        <w:numPr>
          <w:ilvl w:val="0"/>
          <w:numId w:val="2"/>
        </w:numPr>
        <w:autoSpaceDE/>
        <w:autoSpaceDN/>
        <w:spacing w:before="100" w:beforeAutospacing="1" w:after="100" w:afterAutospacing="1"/>
        <w:rPr>
          <w:color w:val="FF0000"/>
        </w:rPr>
      </w:pPr>
      <w:r w:rsidRPr="007D6F65">
        <w:rPr>
          <w:color w:val="FF0000"/>
        </w:rPr>
        <w:t>The student(s) can include another student, a TA, or an academic advisor to help facilitate a conversation with the faculty or the entire class.</w:t>
      </w:r>
    </w:p>
    <w:p w14:paraId="0F92592F" w14:textId="77777777" w:rsidR="00D76D43" w:rsidRPr="007D6F65" w:rsidRDefault="00D76D43" w:rsidP="00D76D43">
      <w:pPr>
        <w:widowControl/>
        <w:numPr>
          <w:ilvl w:val="0"/>
          <w:numId w:val="2"/>
        </w:numPr>
        <w:autoSpaceDE/>
        <w:autoSpaceDN/>
        <w:spacing w:before="100" w:beforeAutospacing="1" w:after="100" w:afterAutospacing="1"/>
        <w:rPr>
          <w:color w:val="FF0000"/>
        </w:rPr>
      </w:pPr>
      <w:r w:rsidRPr="007D6F65">
        <w:rPr>
          <w:color w:val="FF0000"/>
        </w:rPr>
        <w:t>The student(s) can contact the Co-Chairs of ICP, who can assist in selecting resources and offering options to resolve the situation.</w:t>
      </w:r>
    </w:p>
    <w:p w14:paraId="7C741FE9" w14:textId="77777777" w:rsidR="00D76D43" w:rsidRPr="007D6F65" w:rsidRDefault="00D76D43" w:rsidP="00D76D43">
      <w:pPr>
        <w:widowControl/>
        <w:numPr>
          <w:ilvl w:val="0"/>
          <w:numId w:val="2"/>
        </w:numPr>
        <w:tabs>
          <w:tab w:val="clear" w:pos="720"/>
          <w:tab w:val="num" w:pos="1080"/>
        </w:tabs>
        <w:autoSpaceDE/>
        <w:autoSpaceDN/>
        <w:spacing w:before="100" w:beforeAutospacing="1" w:after="100" w:afterAutospacing="1"/>
        <w:ind w:left="1080"/>
        <w:rPr>
          <w:color w:val="FF0000"/>
        </w:rPr>
      </w:pPr>
      <w:r w:rsidRPr="007D6F65">
        <w:rPr>
          <w:color w:val="FF0000"/>
        </w:rPr>
        <w:t>If additional assistance is needed the Co-Chairs will contact appropriate faculty or other individuals within ICP or the CIIS community at large, e.g., Dean of DEI, Dean of Students, or the Wellness Center, to support or intervene as appropriate.  Faculty and or student(s) may also contact the above-mentioned resources. </w:t>
      </w:r>
    </w:p>
    <w:p w14:paraId="0DF9248F" w14:textId="77777777" w:rsidR="00D76D43" w:rsidRPr="007D6F65" w:rsidRDefault="00D76D43" w:rsidP="00D76D43">
      <w:pPr>
        <w:spacing w:before="100" w:beforeAutospacing="1" w:after="100" w:afterAutospacing="1"/>
        <w:ind w:left="360"/>
        <w:rPr>
          <w:color w:val="FF0000"/>
        </w:rPr>
      </w:pPr>
      <w:r w:rsidRPr="007D6F65">
        <w:rPr>
          <w:color w:val="FF0000"/>
        </w:rPr>
        <w:t>In our striving to nurture an inclusive community we hope to create an environment where we can experience new possibilities, choices, repair, and where we bring all our capacities to focus on personal and mutual understanding. </w:t>
      </w:r>
    </w:p>
    <w:p w14:paraId="29FC3F9E" w14:textId="77777777" w:rsidR="00D76D43" w:rsidRPr="007D6F65" w:rsidRDefault="00D76D43" w:rsidP="00D76D43">
      <w:pPr>
        <w:pStyle w:val="NormalWeb"/>
        <w:spacing w:before="0" w:beforeAutospacing="0" w:after="0" w:afterAutospacing="0"/>
        <w:ind w:left="360"/>
        <w:rPr>
          <w:color w:val="FF0000"/>
          <w:sz w:val="22"/>
          <w:szCs w:val="22"/>
        </w:rPr>
      </w:pPr>
      <w:r w:rsidRPr="007D6F65">
        <w:rPr>
          <w:rStyle w:val="mark3w1nau9p1"/>
          <w:b/>
          <w:bCs/>
          <w:color w:val="FF0000"/>
          <w:sz w:val="22"/>
          <w:szCs w:val="22"/>
        </w:rPr>
        <w:t>ICP</w:t>
      </w:r>
      <w:r w:rsidRPr="007D6F65">
        <w:rPr>
          <w:b/>
          <w:bCs/>
          <w:color w:val="FF0000"/>
          <w:sz w:val="22"/>
          <w:szCs w:val="22"/>
        </w:rPr>
        <w:t xml:space="preserve">/W COVID </w:t>
      </w:r>
      <w:r w:rsidRPr="007D6F65">
        <w:rPr>
          <w:rStyle w:val="markhfkfbfxxj"/>
          <w:b/>
          <w:bCs/>
          <w:color w:val="FF0000"/>
          <w:sz w:val="22"/>
          <w:szCs w:val="22"/>
        </w:rPr>
        <w:t>Policy</w:t>
      </w:r>
      <w:r w:rsidRPr="007D6F65">
        <w:rPr>
          <w:b/>
          <w:bCs/>
          <w:color w:val="FF0000"/>
          <w:sz w:val="22"/>
          <w:szCs w:val="22"/>
        </w:rPr>
        <w:t xml:space="preserve"> </w:t>
      </w:r>
    </w:p>
    <w:p w14:paraId="4D2156AE" w14:textId="77777777" w:rsidR="00D76D43" w:rsidRPr="007D6F65" w:rsidRDefault="00D76D43" w:rsidP="00D76D43">
      <w:pPr>
        <w:pStyle w:val="NormalWeb"/>
        <w:spacing w:before="0" w:beforeAutospacing="0" w:after="0" w:afterAutospacing="0"/>
        <w:ind w:left="360"/>
        <w:rPr>
          <w:color w:val="FF0000"/>
          <w:sz w:val="22"/>
          <w:szCs w:val="22"/>
        </w:rPr>
      </w:pPr>
      <w:r w:rsidRPr="007D6F65">
        <w:rPr>
          <w:color w:val="FF0000"/>
          <w:sz w:val="22"/>
          <w:szCs w:val="22"/>
        </w:rPr>
        <w:t> </w:t>
      </w:r>
    </w:p>
    <w:p w14:paraId="13073997" w14:textId="78794AFA" w:rsidR="00D76D43" w:rsidRPr="007D6F65" w:rsidRDefault="00D76D43" w:rsidP="00D76D43">
      <w:pPr>
        <w:pStyle w:val="NormalWeb"/>
        <w:spacing w:before="0" w:beforeAutospacing="0" w:after="0" w:afterAutospacing="0"/>
        <w:ind w:left="360"/>
        <w:rPr>
          <w:color w:val="FF0000"/>
          <w:sz w:val="22"/>
          <w:szCs w:val="22"/>
        </w:rPr>
      </w:pPr>
      <w:r w:rsidRPr="007D6F65">
        <w:rPr>
          <w:color w:val="FF0000"/>
          <w:sz w:val="22"/>
          <w:szCs w:val="22"/>
        </w:rPr>
        <w:t>Students who have tested positive for COVID should not come to campus and should follow </w:t>
      </w:r>
      <w:hyperlink r:id="rId7" w:tgtFrame="_blank" w:tooltip="https://www.cdc.gov/coronavirus/2019-ncov/your-health/if-you-were-exposed.html" w:history="1">
        <w:r w:rsidRPr="007D6F65">
          <w:rPr>
            <w:rStyle w:val="Hyperlink"/>
            <w:color w:val="FF0000"/>
            <w:sz w:val="22"/>
            <w:szCs w:val="22"/>
          </w:rPr>
          <w:t>CDC guidelines for isolation</w:t>
        </w:r>
      </w:hyperlink>
      <w:r w:rsidRPr="007D6F65">
        <w:rPr>
          <w:color w:val="FF0000"/>
          <w:sz w:val="22"/>
          <w:szCs w:val="22"/>
        </w:rPr>
        <w:t xml:space="preserve">. </w:t>
      </w:r>
      <w:r w:rsidR="003A50F0">
        <w:rPr>
          <w:color w:val="FF0000"/>
          <w:sz w:val="22"/>
          <w:szCs w:val="22"/>
        </w:rPr>
        <w:t>For all in-person courses, retreats and intensives</w:t>
      </w:r>
      <w:r w:rsidRPr="007D6F65">
        <w:rPr>
          <w:color w:val="FF0000"/>
          <w:sz w:val="22"/>
          <w:szCs w:val="22"/>
        </w:rPr>
        <w:t xml:space="preserve">, only students who have covid or have an accommodation from OSAS will be allowed to </w:t>
      </w:r>
      <w:r w:rsidRPr="007D6F65">
        <w:rPr>
          <w:rStyle w:val="markiedsons1e"/>
          <w:color w:val="FF0000"/>
          <w:sz w:val="22"/>
          <w:szCs w:val="22"/>
        </w:rPr>
        <w:t>zoom</w:t>
      </w:r>
      <w:r w:rsidRPr="007D6F65">
        <w:rPr>
          <w:color w:val="FF0000"/>
          <w:sz w:val="22"/>
          <w:szCs w:val="22"/>
        </w:rPr>
        <w:t xml:space="preserve"> in. (Note that students should not share </w:t>
      </w:r>
      <w:r w:rsidRPr="007D6F65">
        <w:rPr>
          <w:rStyle w:val="markiedsons1e"/>
          <w:color w:val="FF0000"/>
          <w:sz w:val="22"/>
          <w:szCs w:val="22"/>
        </w:rPr>
        <w:t>zoom</w:t>
      </w:r>
      <w:r w:rsidRPr="007D6F65">
        <w:rPr>
          <w:color w:val="FF0000"/>
          <w:sz w:val="22"/>
          <w:szCs w:val="22"/>
        </w:rPr>
        <w:t xml:space="preserve"> links with other students). If a student has </w:t>
      </w:r>
      <w:r w:rsidR="00232A26">
        <w:rPr>
          <w:color w:val="FF0000"/>
          <w:sz w:val="22"/>
          <w:szCs w:val="22"/>
        </w:rPr>
        <w:t>any questions about COVID exposure,</w:t>
      </w:r>
      <w:r w:rsidRPr="007D6F65">
        <w:rPr>
          <w:color w:val="FF0000"/>
          <w:sz w:val="22"/>
          <w:szCs w:val="22"/>
        </w:rPr>
        <w:t xml:space="preserve"> they should consult with their instructor before returning to in person or </w:t>
      </w:r>
      <w:r w:rsidRPr="007D6F65">
        <w:rPr>
          <w:rStyle w:val="markiedsons1e"/>
          <w:color w:val="FF0000"/>
          <w:sz w:val="22"/>
          <w:szCs w:val="22"/>
        </w:rPr>
        <w:t>zoom</w:t>
      </w:r>
      <w:r w:rsidRPr="007D6F65">
        <w:rPr>
          <w:color w:val="FF0000"/>
          <w:sz w:val="22"/>
          <w:szCs w:val="22"/>
        </w:rPr>
        <w:t xml:space="preserve">ing in. </w:t>
      </w:r>
      <w:r w:rsidR="00232A26">
        <w:rPr>
          <w:color w:val="FF0000"/>
          <w:sz w:val="22"/>
          <w:szCs w:val="22"/>
        </w:rPr>
        <w:t>See the CDC website for more information.</w:t>
      </w:r>
    </w:p>
    <w:p w14:paraId="17390A4F" w14:textId="77777777" w:rsidR="00D76D43" w:rsidRPr="007D6F65" w:rsidRDefault="00D76D43" w:rsidP="00D76D43">
      <w:pPr>
        <w:pStyle w:val="NormalWeb"/>
        <w:spacing w:before="0" w:beforeAutospacing="0" w:after="0" w:afterAutospacing="0"/>
        <w:ind w:left="360"/>
        <w:rPr>
          <w:color w:val="FF0000"/>
          <w:sz w:val="22"/>
          <w:szCs w:val="22"/>
        </w:rPr>
      </w:pPr>
      <w:r w:rsidRPr="007D6F65">
        <w:rPr>
          <w:color w:val="FF0000"/>
          <w:sz w:val="22"/>
          <w:szCs w:val="22"/>
        </w:rPr>
        <w:t> </w:t>
      </w:r>
    </w:p>
    <w:p w14:paraId="2BF126E5" w14:textId="6EA517BA" w:rsidR="00D76D43" w:rsidRPr="00232A26" w:rsidRDefault="00D76D43" w:rsidP="00232A26">
      <w:pPr>
        <w:pStyle w:val="NormalWeb"/>
        <w:spacing w:before="0" w:beforeAutospacing="0" w:after="0" w:afterAutospacing="0"/>
        <w:ind w:left="360"/>
        <w:rPr>
          <w:color w:val="FF0000"/>
          <w:sz w:val="22"/>
          <w:szCs w:val="22"/>
        </w:rPr>
      </w:pPr>
      <w:r w:rsidRPr="007D6F65">
        <w:rPr>
          <w:color w:val="FF0000"/>
          <w:sz w:val="22"/>
          <w:szCs w:val="22"/>
        </w:rPr>
        <w:t> </w:t>
      </w:r>
      <w:r w:rsidRPr="007D6F65">
        <w:rPr>
          <w:b/>
          <w:bCs/>
          <w:color w:val="FF0000"/>
        </w:rPr>
        <w:t>Regarding Exploration of Self in Counselor Training</w:t>
      </w:r>
    </w:p>
    <w:p w14:paraId="5D6DE2C6" w14:textId="77777777" w:rsidR="00D76D43" w:rsidRPr="007D6F65" w:rsidRDefault="00D76D43" w:rsidP="00D76D43">
      <w:pPr>
        <w:spacing w:before="100" w:beforeAutospacing="1" w:after="100" w:afterAutospacing="1"/>
        <w:ind w:left="360"/>
        <w:rPr>
          <w:color w:val="FF0000"/>
        </w:rPr>
      </w:pPr>
      <w:r w:rsidRPr="007D6F65">
        <w:rPr>
          <w:color w:val="FF0000"/>
        </w:rPr>
        <w:t xml:space="preserve">An integral focus of counselor training is the centrality of the self as an instrument of change. For the self to be an effective instrument of change requires a high level of self-awareness. A client is at risk to the extent to which their therapists are unaware of themselves and therefore unaware of ways in which they may do harm to the client. </w:t>
      </w:r>
      <w:proofErr w:type="gramStart"/>
      <w:r w:rsidRPr="007D6F65">
        <w:rPr>
          <w:color w:val="FF0000"/>
        </w:rPr>
        <w:t>Thus</w:t>
      </w:r>
      <w:proofErr w:type="gramEnd"/>
      <w:r w:rsidRPr="007D6F65">
        <w:rPr>
          <w:color w:val="FF0000"/>
        </w:rPr>
        <w:t xml:space="preserve"> a primary reason that this exploration of self is necessary is for the protection of your future clients and for deepening competency. In addition, students, faculty and supervisors need to be mindful of the impact of self- disclosure on the learning environment. Information and the </w:t>
      </w:r>
      <w:proofErr w:type="gramStart"/>
      <w:r w:rsidRPr="007D6F65">
        <w:rPr>
          <w:color w:val="FF0000"/>
        </w:rPr>
        <w:t>manner in which</w:t>
      </w:r>
      <w:proofErr w:type="gramEnd"/>
      <w:r w:rsidRPr="007D6F65">
        <w:rPr>
          <w:color w:val="FF0000"/>
        </w:rPr>
        <w:t xml:space="preserve"> it is shared are at the core of the learning experience and the development of clinical skills.</w:t>
      </w:r>
    </w:p>
    <w:p w14:paraId="5BA1BFFD" w14:textId="77777777" w:rsidR="00D76D43" w:rsidRPr="007D6F65" w:rsidRDefault="00D76D43" w:rsidP="00D76D43">
      <w:pPr>
        <w:spacing w:before="100" w:beforeAutospacing="1" w:after="100" w:afterAutospacing="1"/>
        <w:ind w:left="360"/>
        <w:rPr>
          <w:color w:val="FF0000"/>
        </w:rPr>
      </w:pPr>
      <w:r w:rsidRPr="007D6F65">
        <w:rPr>
          <w:color w:val="FF0000"/>
        </w:rPr>
        <w:lastRenderedPageBreak/>
        <w:t xml:space="preserve">The exploration of self necessarily involves reflecting on one’s inner life and one’s life experiences. It is appropriate that each of us make thoughtful choices regarding the extent to which, at any </w:t>
      </w:r>
      <w:proofErr w:type="gramStart"/>
      <w:r w:rsidRPr="007D6F65">
        <w:rPr>
          <w:color w:val="FF0000"/>
        </w:rPr>
        <w:t>particular time</w:t>
      </w:r>
      <w:proofErr w:type="gramEnd"/>
      <w:r w:rsidRPr="007D6F65">
        <w:rPr>
          <w:color w:val="FF0000"/>
        </w:rPr>
        <w:t xml:space="preserve">, we make personal disclosures to each other. The level of trust we have in others is a changing reality, which must be </w:t>
      </w:r>
      <w:proofErr w:type="gramStart"/>
      <w:r w:rsidRPr="007D6F65">
        <w:rPr>
          <w:color w:val="FF0000"/>
        </w:rPr>
        <w:t>taken into account</w:t>
      </w:r>
      <w:proofErr w:type="gramEnd"/>
      <w:r w:rsidRPr="007D6F65">
        <w:rPr>
          <w:color w:val="FF0000"/>
        </w:rPr>
        <w:t xml:space="preserve"> in making these choices. Being self-revealing does not have to feel comfortable to be safe. However, each member of a class must take responsibility for being attentive to and vocal about matters of personal safety. Within the context of this class, everyone is responsible for their emotional safety. The instructor’s responsibility is to ensure that appropriate boundaries are being maintained.</w:t>
      </w:r>
    </w:p>
    <w:p w14:paraId="674F22A0" w14:textId="77777777" w:rsidR="00D76D43" w:rsidRPr="007D6F65" w:rsidRDefault="00D76D43" w:rsidP="00D76D43">
      <w:pPr>
        <w:spacing w:before="100" w:beforeAutospacing="1" w:after="100" w:afterAutospacing="1"/>
        <w:ind w:left="360"/>
        <w:rPr>
          <w:color w:val="FF0000"/>
        </w:rPr>
      </w:pPr>
      <w:r w:rsidRPr="007D6F65">
        <w:rPr>
          <w:color w:val="FF0000"/>
        </w:rPr>
        <w:t>With respect to issues of a uniquely personal nature that could potentially cross the boundary between being a student or an instructor in class, versus being client and therapist in counseling, the guiding question must always be: Who does the disclosure serve: am I discussing this matter so as to further my professional training or my client’s growth, or am I merely seeking to meet a personal need as if I myself were in individual therapy? </w:t>
      </w:r>
    </w:p>
    <w:p w14:paraId="61F04C88" w14:textId="77777777" w:rsidR="00D76D43" w:rsidRPr="007D6F65" w:rsidRDefault="00D76D43" w:rsidP="00D76D43">
      <w:pPr>
        <w:spacing w:before="100" w:beforeAutospacing="1" w:after="100" w:afterAutospacing="1"/>
        <w:ind w:left="360"/>
        <w:rPr>
          <w:color w:val="FF0000"/>
        </w:rPr>
      </w:pPr>
      <w:r w:rsidRPr="007D6F65">
        <w:rPr>
          <w:color w:val="FF0000"/>
        </w:rPr>
        <w:t xml:space="preserve">This class has a constant focus on issues that can be experienced to varying degrees as provocative, as complex, and as emotionally charged. It is the belief of this instructor that it is essential for the growth of counselors and the safety of future clients that these topics are addressed with deliberate attention and care during the academic and training process. It is the responsibility of every student to monitor their own levels of comfort/discomfort, and to take steps to ensure their own wellbeing while participating as fully as possible in class discussions, readings, and assignments. It is recommended that any student </w:t>
      </w:r>
      <w:proofErr w:type="gramStart"/>
      <w:r w:rsidRPr="007D6F65">
        <w:rPr>
          <w:color w:val="FF0000"/>
        </w:rPr>
        <w:t>experiencing difficulty</w:t>
      </w:r>
      <w:proofErr w:type="gramEnd"/>
      <w:r w:rsidRPr="007D6F65">
        <w:rPr>
          <w:color w:val="FF0000"/>
        </w:rPr>
        <w:t xml:space="preserve"> with class content seek prompt consultation with the instructor, their advisor or another faculty member, and if needed with one’s therapist, who will </w:t>
      </w:r>
      <w:proofErr w:type="gramStart"/>
      <w:r w:rsidRPr="007D6F65">
        <w:rPr>
          <w:color w:val="FF0000"/>
        </w:rPr>
        <w:t>provide assistance</w:t>
      </w:r>
      <w:proofErr w:type="gramEnd"/>
      <w:r w:rsidRPr="007D6F65">
        <w:rPr>
          <w:color w:val="FF0000"/>
        </w:rPr>
        <w:t xml:space="preserve"> in successfully navigating the academic context. </w:t>
      </w:r>
    </w:p>
    <w:p w14:paraId="5AB4F9A3" w14:textId="77777777" w:rsidR="00D76D43" w:rsidRPr="007D6F65" w:rsidRDefault="00D76D43" w:rsidP="00D76D43">
      <w:pPr>
        <w:spacing w:before="100" w:beforeAutospacing="1" w:after="100" w:afterAutospacing="1"/>
        <w:ind w:left="360"/>
        <w:rPr>
          <w:b/>
          <w:bCs/>
          <w:color w:val="FF0000"/>
        </w:rPr>
      </w:pPr>
      <w:r w:rsidRPr="007D6F65">
        <w:rPr>
          <w:b/>
          <w:bCs/>
          <w:color w:val="FF0000"/>
        </w:rPr>
        <w:t>Clinical Evaluation forms</w:t>
      </w:r>
    </w:p>
    <w:p w14:paraId="6BD9C232" w14:textId="77777777" w:rsidR="00D76D43" w:rsidRPr="007D6F65" w:rsidRDefault="00D76D43" w:rsidP="00D76D43">
      <w:pPr>
        <w:spacing w:before="100" w:beforeAutospacing="1" w:after="100" w:afterAutospacing="1"/>
        <w:ind w:left="360"/>
        <w:rPr>
          <w:color w:val="FF0000"/>
        </w:rPr>
      </w:pPr>
      <w:r w:rsidRPr="007D6F65">
        <w:rPr>
          <w:color w:val="FF0000"/>
        </w:rPr>
        <w:t xml:space="preserve">The following form will be filled out by instructors of each pre-practicum course and reviewed by the entire core faculty as part of the practicum application process in the fall and spring. After students have received approval for practicum, students will expected to demonstrate the general program professional conduct listed below in all interactions in class, on campus, and with other students, faculty, and staff.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870"/>
        <w:gridCol w:w="810"/>
        <w:gridCol w:w="3690"/>
      </w:tblGrid>
      <w:tr w:rsidR="007D6F65" w:rsidRPr="007D6F65" w14:paraId="2A9F74E7" w14:textId="77777777" w:rsidTr="007C4A5F">
        <w:trPr>
          <w:jc w:val="center"/>
        </w:trPr>
        <w:tc>
          <w:tcPr>
            <w:tcW w:w="9180" w:type="dxa"/>
            <w:gridSpan w:val="4"/>
            <w:shd w:val="clear" w:color="auto" w:fill="D9D9D9"/>
          </w:tcPr>
          <w:p w14:paraId="1BFBEC28" w14:textId="77777777" w:rsidR="00D76D43" w:rsidRPr="007D6F65" w:rsidRDefault="00D76D43" w:rsidP="007C4A5F">
            <w:pPr>
              <w:pStyle w:val="Header"/>
              <w:tabs>
                <w:tab w:val="clear" w:pos="4320"/>
                <w:tab w:val="left" w:pos="4395"/>
                <w:tab w:val="center" w:pos="4932"/>
                <w:tab w:val="center" w:pos="5220"/>
              </w:tabs>
              <w:jc w:val="center"/>
              <w:rPr>
                <w:rFonts w:ascii="Calibri" w:hAnsi="Calibri"/>
                <w:b/>
                <w:color w:val="FF0000"/>
                <w:szCs w:val="24"/>
              </w:rPr>
            </w:pPr>
            <w:r w:rsidRPr="007D6F65">
              <w:rPr>
                <w:rFonts w:ascii="Calibri" w:hAnsi="Calibri"/>
                <w:b/>
                <w:color w:val="FF0000"/>
                <w:szCs w:val="24"/>
              </w:rPr>
              <w:t>RATING</w:t>
            </w:r>
          </w:p>
        </w:tc>
      </w:tr>
      <w:tr w:rsidR="007D6F65" w:rsidRPr="007D6F65" w14:paraId="33DA5040" w14:textId="77777777" w:rsidTr="007C4A5F">
        <w:trPr>
          <w:jc w:val="center"/>
        </w:trPr>
        <w:tc>
          <w:tcPr>
            <w:tcW w:w="810" w:type="dxa"/>
            <w:shd w:val="clear" w:color="auto" w:fill="auto"/>
          </w:tcPr>
          <w:p w14:paraId="42548880" w14:textId="77777777" w:rsidR="00D76D43" w:rsidRPr="007D6F65" w:rsidRDefault="00D76D43" w:rsidP="007C4A5F">
            <w:pPr>
              <w:pStyle w:val="Header"/>
              <w:tabs>
                <w:tab w:val="clear" w:pos="4320"/>
                <w:tab w:val="center" w:pos="5220"/>
              </w:tabs>
              <w:jc w:val="center"/>
              <w:rPr>
                <w:rFonts w:ascii="Calibri" w:hAnsi="Calibri"/>
                <w:b/>
                <w:color w:val="FF0000"/>
                <w:sz w:val="22"/>
                <w:szCs w:val="22"/>
              </w:rPr>
            </w:pPr>
            <w:r w:rsidRPr="007D6F65">
              <w:rPr>
                <w:rFonts w:ascii="Calibri" w:hAnsi="Calibri"/>
                <w:b/>
                <w:color w:val="FF0000"/>
                <w:sz w:val="22"/>
                <w:szCs w:val="22"/>
              </w:rPr>
              <w:t>1</w:t>
            </w:r>
          </w:p>
        </w:tc>
        <w:tc>
          <w:tcPr>
            <w:tcW w:w="3870" w:type="dxa"/>
            <w:shd w:val="clear" w:color="auto" w:fill="auto"/>
          </w:tcPr>
          <w:p w14:paraId="40057463" w14:textId="77777777" w:rsidR="00D76D43" w:rsidRPr="007D6F65" w:rsidRDefault="00D76D43" w:rsidP="007C4A5F">
            <w:pPr>
              <w:pStyle w:val="Header"/>
              <w:tabs>
                <w:tab w:val="clear" w:pos="4320"/>
                <w:tab w:val="center" w:pos="5220"/>
              </w:tabs>
              <w:rPr>
                <w:rFonts w:ascii="Calibri" w:hAnsi="Calibri"/>
                <w:color w:val="FF0000"/>
                <w:sz w:val="22"/>
                <w:szCs w:val="22"/>
              </w:rPr>
            </w:pPr>
            <w:r w:rsidRPr="007D6F65">
              <w:rPr>
                <w:rFonts w:ascii="Calibri" w:hAnsi="Calibri"/>
                <w:color w:val="FF0000"/>
                <w:sz w:val="22"/>
                <w:szCs w:val="22"/>
              </w:rPr>
              <w:t>Serious difficulty with performance</w:t>
            </w:r>
          </w:p>
        </w:tc>
        <w:tc>
          <w:tcPr>
            <w:tcW w:w="810" w:type="dxa"/>
          </w:tcPr>
          <w:p w14:paraId="2C4EC44C" w14:textId="77777777" w:rsidR="00D76D43" w:rsidRPr="007D6F65" w:rsidRDefault="00D76D43" w:rsidP="007C4A5F">
            <w:pPr>
              <w:pStyle w:val="Header"/>
              <w:tabs>
                <w:tab w:val="clear" w:pos="4320"/>
                <w:tab w:val="center" w:pos="5220"/>
              </w:tabs>
              <w:jc w:val="center"/>
              <w:rPr>
                <w:rFonts w:ascii="Calibri" w:hAnsi="Calibri"/>
                <w:b/>
                <w:color w:val="FF0000"/>
                <w:sz w:val="22"/>
                <w:szCs w:val="22"/>
              </w:rPr>
            </w:pPr>
            <w:r w:rsidRPr="007D6F65">
              <w:rPr>
                <w:rFonts w:ascii="Calibri" w:hAnsi="Calibri"/>
                <w:b/>
                <w:color w:val="FF0000"/>
                <w:sz w:val="22"/>
                <w:szCs w:val="22"/>
              </w:rPr>
              <w:t>2</w:t>
            </w:r>
          </w:p>
        </w:tc>
        <w:tc>
          <w:tcPr>
            <w:tcW w:w="3690" w:type="dxa"/>
          </w:tcPr>
          <w:p w14:paraId="64CD5247" w14:textId="77777777" w:rsidR="00D76D43" w:rsidRPr="007D6F65" w:rsidRDefault="00D76D43" w:rsidP="007C4A5F">
            <w:pPr>
              <w:pStyle w:val="Header"/>
              <w:tabs>
                <w:tab w:val="clear" w:pos="4320"/>
                <w:tab w:val="center" w:pos="5220"/>
              </w:tabs>
              <w:rPr>
                <w:rFonts w:ascii="Calibri" w:hAnsi="Calibri"/>
                <w:color w:val="FF0000"/>
                <w:sz w:val="22"/>
                <w:szCs w:val="22"/>
              </w:rPr>
            </w:pPr>
            <w:r w:rsidRPr="007D6F65">
              <w:rPr>
                <w:rFonts w:ascii="Calibri" w:hAnsi="Calibri"/>
                <w:color w:val="FF0000"/>
                <w:sz w:val="22"/>
                <w:szCs w:val="22"/>
              </w:rPr>
              <w:t>Needs improvement</w:t>
            </w:r>
          </w:p>
        </w:tc>
      </w:tr>
      <w:tr w:rsidR="007D6F65" w:rsidRPr="007D6F65" w14:paraId="03174C60" w14:textId="77777777" w:rsidTr="007C4A5F">
        <w:trPr>
          <w:trHeight w:val="242"/>
          <w:jc w:val="center"/>
        </w:trPr>
        <w:tc>
          <w:tcPr>
            <w:tcW w:w="810" w:type="dxa"/>
            <w:shd w:val="clear" w:color="auto" w:fill="auto"/>
          </w:tcPr>
          <w:p w14:paraId="594574A6" w14:textId="77777777" w:rsidR="00D76D43" w:rsidRPr="007D6F65" w:rsidRDefault="00D76D43" w:rsidP="007C4A5F">
            <w:pPr>
              <w:pStyle w:val="Header"/>
              <w:tabs>
                <w:tab w:val="clear" w:pos="4320"/>
                <w:tab w:val="center" w:pos="5220"/>
              </w:tabs>
              <w:jc w:val="center"/>
              <w:rPr>
                <w:rFonts w:ascii="Calibri" w:hAnsi="Calibri"/>
                <w:b/>
                <w:color w:val="FF0000"/>
                <w:sz w:val="22"/>
                <w:szCs w:val="22"/>
              </w:rPr>
            </w:pPr>
            <w:r w:rsidRPr="007D6F65">
              <w:rPr>
                <w:rFonts w:ascii="Calibri" w:hAnsi="Calibri"/>
                <w:b/>
                <w:color w:val="FF0000"/>
                <w:sz w:val="22"/>
                <w:szCs w:val="22"/>
              </w:rPr>
              <w:t>3</w:t>
            </w:r>
          </w:p>
        </w:tc>
        <w:tc>
          <w:tcPr>
            <w:tcW w:w="3870" w:type="dxa"/>
            <w:shd w:val="clear" w:color="auto" w:fill="auto"/>
          </w:tcPr>
          <w:p w14:paraId="5898F67F" w14:textId="77777777" w:rsidR="00D76D43" w:rsidRPr="007D6F65" w:rsidRDefault="00D76D43" w:rsidP="007C4A5F">
            <w:pPr>
              <w:pStyle w:val="Header"/>
              <w:tabs>
                <w:tab w:val="clear" w:pos="4320"/>
                <w:tab w:val="center" w:pos="5220"/>
              </w:tabs>
              <w:rPr>
                <w:rFonts w:ascii="Calibri" w:hAnsi="Calibri"/>
                <w:color w:val="FF0000"/>
                <w:sz w:val="22"/>
                <w:szCs w:val="22"/>
              </w:rPr>
            </w:pPr>
            <w:r w:rsidRPr="007D6F65">
              <w:rPr>
                <w:rFonts w:ascii="Calibri" w:hAnsi="Calibri"/>
                <w:color w:val="FF0000"/>
                <w:sz w:val="22"/>
                <w:szCs w:val="22"/>
              </w:rPr>
              <w:t>Performs as expected at this level</w:t>
            </w:r>
          </w:p>
        </w:tc>
        <w:tc>
          <w:tcPr>
            <w:tcW w:w="810" w:type="dxa"/>
          </w:tcPr>
          <w:p w14:paraId="7F353914" w14:textId="77777777" w:rsidR="00D76D43" w:rsidRPr="007D6F65" w:rsidRDefault="00D76D43" w:rsidP="007C4A5F">
            <w:pPr>
              <w:pStyle w:val="Header"/>
              <w:tabs>
                <w:tab w:val="clear" w:pos="4320"/>
                <w:tab w:val="center" w:pos="5220"/>
              </w:tabs>
              <w:jc w:val="center"/>
              <w:rPr>
                <w:rFonts w:ascii="Calibri" w:hAnsi="Calibri"/>
                <w:b/>
                <w:color w:val="FF0000"/>
                <w:sz w:val="22"/>
                <w:szCs w:val="22"/>
              </w:rPr>
            </w:pPr>
            <w:r w:rsidRPr="007D6F65">
              <w:rPr>
                <w:rFonts w:ascii="Calibri" w:hAnsi="Calibri"/>
                <w:b/>
                <w:color w:val="FF0000"/>
                <w:sz w:val="22"/>
                <w:szCs w:val="22"/>
              </w:rPr>
              <w:t>4</w:t>
            </w:r>
          </w:p>
        </w:tc>
        <w:tc>
          <w:tcPr>
            <w:tcW w:w="3690" w:type="dxa"/>
          </w:tcPr>
          <w:p w14:paraId="37DBB764" w14:textId="77777777" w:rsidR="00D76D43" w:rsidRPr="007D6F65" w:rsidRDefault="00D76D43" w:rsidP="007C4A5F">
            <w:pPr>
              <w:pStyle w:val="Header"/>
              <w:tabs>
                <w:tab w:val="clear" w:pos="4320"/>
                <w:tab w:val="center" w:pos="5220"/>
              </w:tabs>
              <w:rPr>
                <w:rFonts w:ascii="Calibri" w:hAnsi="Calibri"/>
                <w:color w:val="FF0000"/>
                <w:sz w:val="22"/>
                <w:szCs w:val="22"/>
              </w:rPr>
            </w:pPr>
            <w:r w:rsidRPr="007D6F65">
              <w:rPr>
                <w:rFonts w:ascii="Calibri" w:hAnsi="Calibri"/>
                <w:color w:val="FF0000"/>
                <w:sz w:val="22"/>
                <w:szCs w:val="22"/>
              </w:rPr>
              <w:t>Performs above expectations</w:t>
            </w:r>
          </w:p>
        </w:tc>
      </w:tr>
    </w:tbl>
    <w:p w14:paraId="2FD9B892" w14:textId="77777777" w:rsidR="00D76D43" w:rsidRPr="007D6F65" w:rsidRDefault="00D76D43" w:rsidP="00D76D43">
      <w:pPr>
        <w:pStyle w:val="Header"/>
        <w:tabs>
          <w:tab w:val="clear" w:pos="4320"/>
          <w:tab w:val="center" w:pos="5220"/>
        </w:tabs>
        <w:rPr>
          <w:color w:val="FF0000"/>
          <w:sz w:val="16"/>
          <w:szCs w:val="16"/>
        </w:rPr>
      </w:pPr>
    </w:p>
    <w:p w14:paraId="4E8A8DA3" w14:textId="77777777" w:rsidR="00D76D43" w:rsidRPr="007D6F65" w:rsidRDefault="00D76D43" w:rsidP="00D76D43">
      <w:pPr>
        <w:pStyle w:val="Header"/>
        <w:tabs>
          <w:tab w:val="clear" w:pos="4320"/>
          <w:tab w:val="center" w:pos="5220"/>
        </w:tabs>
        <w:jc w:val="center"/>
        <w:rPr>
          <w:color w:val="FF0000"/>
          <w:sz w:val="16"/>
          <w:szCs w:val="16"/>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0"/>
        <w:gridCol w:w="2070"/>
      </w:tblGrid>
      <w:tr w:rsidR="007D6F65" w:rsidRPr="007D6F65" w14:paraId="14A7F03D" w14:textId="77777777" w:rsidTr="007C4A5F">
        <w:trPr>
          <w:jc w:val="center"/>
        </w:trPr>
        <w:tc>
          <w:tcPr>
            <w:tcW w:w="8280" w:type="dxa"/>
            <w:shd w:val="clear" w:color="auto" w:fill="D9D9D9"/>
          </w:tcPr>
          <w:p w14:paraId="34687378" w14:textId="77777777" w:rsidR="00D76D43" w:rsidRPr="007D6F65" w:rsidRDefault="00D76D43" w:rsidP="007C4A5F">
            <w:pPr>
              <w:pStyle w:val="Header"/>
              <w:tabs>
                <w:tab w:val="clear" w:pos="4320"/>
                <w:tab w:val="center" w:pos="5220"/>
              </w:tabs>
              <w:rPr>
                <w:rFonts w:ascii="Calibri" w:hAnsi="Calibri"/>
                <w:b/>
                <w:color w:val="FF0000"/>
                <w:sz w:val="28"/>
                <w:szCs w:val="28"/>
              </w:rPr>
            </w:pPr>
            <w:r w:rsidRPr="007D6F65">
              <w:rPr>
                <w:rFonts w:ascii="Calibri" w:hAnsi="Calibri"/>
                <w:b/>
                <w:color w:val="FF0000"/>
                <w:sz w:val="28"/>
                <w:szCs w:val="28"/>
              </w:rPr>
              <w:t>Rubric for General Program Professional Conduct – all courses</w:t>
            </w:r>
          </w:p>
        </w:tc>
        <w:tc>
          <w:tcPr>
            <w:tcW w:w="2070" w:type="dxa"/>
            <w:shd w:val="clear" w:color="auto" w:fill="D9D9D9"/>
          </w:tcPr>
          <w:p w14:paraId="2622807D" w14:textId="77777777" w:rsidR="00D76D43" w:rsidRPr="007D6F65" w:rsidRDefault="00D76D43" w:rsidP="007C4A5F">
            <w:pPr>
              <w:pStyle w:val="Header"/>
              <w:tabs>
                <w:tab w:val="clear" w:pos="4320"/>
                <w:tab w:val="center" w:pos="5220"/>
              </w:tabs>
              <w:jc w:val="center"/>
              <w:rPr>
                <w:rFonts w:ascii="Calibri" w:hAnsi="Calibri"/>
                <w:b/>
                <w:color w:val="FF0000"/>
                <w:sz w:val="28"/>
                <w:szCs w:val="28"/>
              </w:rPr>
            </w:pPr>
          </w:p>
        </w:tc>
      </w:tr>
      <w:tr w:rsidR="007D6F65" w:rsidRPr="007D6F65" w14:paraId="348CE1AF" w14:textId="77777777" w:rsidTr="007C4A5F">
        <w:trPr>
          <w:jc w:val="center"/>
        </w:trPr>
        <w:tc>
          <w:tcPr>
            <w:tcW w:w="8280" w:type="dxa"/>
            <w:shd w:val="clear" w:color="auto" w:fill="auto"/>
          </w:tcPr>
          <w:p w14:paraId="09B809D0" w14:textId="77777777" w:rsidR="00D76D43" w:rsidRPr="007D6F65" w:rsidRDefault="00D76D43" w:rsidP="007C4A5F">
            <w:pPr>
              <w:rPr>
                <w:rFonts w:ascii="Calibri" w:hAnsi="Calibri"/>
                <w:color w:val="FF0000"/>
                <w:szCs w:val="24"/>
              </w:rPr>
            </w:pPr>
            <w:r w:rsidRPr="007D6F65">
              <w:rPr>
                <w:rFonts w:ascii="Calibri" w:hAnsi="Calibri"/>
                <w:color w:val="FF0000"/>
                <w:szCs w:val="24"/>
              </w:rPr>
              <w:t>Able to treat others professionally and appropriately, even while experiencing an emotional charge (e.g. anger, resentment, disappointment, fear)</w:t>
            </w:r>
          </w:p>
        </w:tc>
        <w:tc>
          <w:tcPr>
            <w:tcW w:w="2070" w:type="dxa"/>
            <w:shd w:val="clear" w:color="auto" w:fill="auto"/>
          </w:tcPr>
          <w:p w14:paraId="745D2622"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264322FA" w14:textId="77777777" w:rsidTr="007C4A5F">
        <w:trPr>
          <w:trHeight w:val="285"/>
          <w:jc w:val="center"/>
        </w:trPr>
        <w:tc>
          <w:tcPr>
            <w:tcW w:w="8280" w:type="dxa"/>
            <w:tcBorders>
              <w:bottom w:val="single" w:sz="4" w:space="0" w:color="auto"/>
            </w:tcBorders>
            <w:shd w:val="clear" w:color="auto" w:fill="auto"/>
          </w:tcPr>
          <w:p w14:paraId="1BBACFD1" w14:textId="77777777" w:rsidR="00D76D43" w:rsidRPr="007D6F65" w:rsidRDefault="00D76D43" w:rsidP="007C4A5F">
            <w:pPr>
              <w:rPr>
                <w:rFonts w:ascii="Calibri" w:hAnsi="Calibri"/>
                <w:color w:val="FF0000"/>
                <w:szCs w:val="24"/>
              </w:rPr>
            </w:pPr>
            <w:r w:rsidRPr="007D6F65">
              <w:rPr>
                <w:rFonts w:ascii="Calibri" w:hAnsi="Calibri"/>
                <w:color w:val="FF0000"/>
                <w:szCs w:val="24"/>
              </w:rPr>
              <w:t>Able to hold realistic, proportional expectations in situations, with minimal influence of entitlement or personal issues.</w:t>
            </w:r>
          </w:p>
        </w:tc>
        <w:tc>
          <w:tcPr>
            <w:tcW w:w="2070" w:type="dxa"/>
            <w:tcBorders>
              <w:bottom w:val="single" w:sz="4" w:space="0" w:color="auto"/>
            </w:tcBorders>
            <w:shd w:val="clear" w:color="auto" w:fill="auto"/>
          </w:tcPr>
          <w:p w14:paraId="68C34536"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 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0936A7F7" w14:textId="77777777" w:rsidTr="007C4A5F">
        <w:trPr>
          <w:trHeight w:val="285"/>
          <w:jc w:val="center"/>
        </w:trPr>
        <w:tc>
          <w:tcPr>
            <w:tcW w:w="8280" w:type="dxa"/>
            <w:tcBorders>
              <w:top w:val="single" w:sz="4" w:space="0" w:color="auto"/>
              <w:left w:val="single" w:sz="4" w:space="0" w:color="auto"/>
              <w:bottom w:val="single" w:sz="4" w:space="0" w:color="auto"/>
              <w:right w:val="single" w:sz="4" w:space="0" w:color="auto"/>
            </w:tcBorders>
            <w:shd w:val="clear" w:color="auto" w:fill="auto"/>
          </w:tcPr>
          <w:p w14:paraId="78A19C0C" w14:textId="77777777" w:rsidR="00D76D43" w:rsidRPr="007D6F65" w:rsidRDefault="00D76D43" w:rsidP="007C4A5F">
            <w:pPr>
              <w:rPr>
                <w:rFonts w:ascii="Calibri" w:hAnsi="Calibri"/>
                <w:color w:val="FF0000"/>
                <w:szCs w:val="24"/>
              </w:rPr>
            </w:pPr>
            <w:r w:rsidRPr="007D6F65">
              <w:rPr>
                <w:rFonts w:ascii="Calibri" w:hAnsi="Calibri"/>
                <w:color w:val="FF0000"/>
                <w:szCs w:val="24"/>
              </w:rPr>
              <w:t>Able to be open to seeing what is positive, valuable, and well-intended in situations which one experiences as disappointing or upsetting.</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AEC6048"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77E6D2CC" w14:textId="77777777" w:rsidTr="007C4A5F">
        <w:trPr>
          <w:trHeight w:val="285"/>
          <w:jc w:val="center"/>
        </w:trPr>
        <w:tc>
          <w:tcPr>
            <w:tcW w:w="8280" w:type="dxa"/>
            <w:tcBorders>
              <w:top w:val="single" w:sz="4" w:space="0" w:color="auto"/>
              <w:left w:val="single" w:sz="4" w:space="0" w:color="auto"/>
              <w:bottom w:val="single" w:sz="4" w:space="0" w:color="auto"/>
              <w:right w:val="single" w:sz="4" w:space="0" w:color="auto"/>
            </w:tcBorders>
            <w:shd w:val="clear" w:color="auto" w:fill="auto"/>
          </w:tcPr>
          <w:p w14:paraId="10D6614F" w14:textId="77777777" w:rsidR="00D76D43" w:rsidRPr="007D6F65" w:rsidRDefault="00D76D43" w:rsidP="007C4A5F">
            <w:pPr>
              <w:rPr>
                <w:rFonts w:ascii="Calibri" w:hAnsi="Calibri"/>
                <w:color w:val="FF0000"/>
                <w:szCs w:val="24"/>
              </w:rPr>
            </w:pPr>
            <w:r w:rsidRPr="007D6F65">
              <w:rPr>
                <w:rFonts w:ascii="Calibri" w:hAnsi="Calibri"/>
                <w:color w:val="FF0000"/>
                <w:szCs w:val="24"/>
              </w:rPr>
              <w:t>Able to recognize that one’s own experience is just one viewpoint, and to remain open to alternate perspectives and realities.</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0B5FDE7B"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 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342EA945" w14:textId="77777777" w:rsidTr="007C4A5F">
        <w:trPr>
          <w:trHeight w:val="285"/>
          <w:jc w:val="center"/>
        </w:trPr>
        <w:tc>
          <w:tcPr>
            <w:tcW w:w="8280" w:type="dxa"/>
            <w:tcBorders>
              <w:top w:val="single" w:sz="4" w:space="0" w:color="auto"/>
              <w:left w:val="single" w:sz="4" w:space="0" w:color="auto"/>
              <w:bottom w:val="single" w:sz="4" w:space="0" w:color="auto"/>
              <w:right w:val="single" w:sz="4" w:space="0" w:color="auto"/>
            </w:tcBorders>
            <w:shd w:val="clear" w:color="auto" w:fill="auto"/>
          </w:tcPr>
          <w:p w14:paraId="6D31CC33" w14:textId="77777777" w:rsidR="00D76D43" w:rsidRPr="007D6F65" w:rsidRDefault="00D76D43" w:rsidP="007C4A5F">
            <w:pPr>
              <w:rPr>
                <w:rFonts w:ascii="Calibri" w:hAnsi="Calibri"/>
                <w:color w:val="FF0000"/>
                <w:szCs w:val="24"/>
              </w:rPr>
            </w:pPr>
            <w:r w:rsidRPr="007D6F65">
              <w:rPr>
                <w:rFonts w:ascii="Calibri" w:hAnsi="Calibri"/>
                <w:color w:val="FF0000"/>
                <w:szCs w:val="24"/>
              </w:rPr>
              <w:t xml:space="preserve">Able to gauge the likely limits of one’s knowledge and </w:t>
            </w:r>
            <w:proofErr w:type="gramStart"/>
            <w:r w:rsidRPr="007D6F65">
              <w:rPr>
                <w:rFonts w:ascii="Calibri" w:hAnsi="Calibri"/>
                <w:color w:val="FF0000"/>
                <w:szCs w:val="24"/>
              </w:rPr>
              <w:t>experience, and</w:t>
            </w:r>
            <w:proofErr w:type="gramEnd"/>
            <w:r w:rsidRPr="007D6F65">
              <w:rPr>
                <w:rFonts w:ascii="Calibri" w:hAnsi="Calibri"/>
                <w:color w:val="FF0000"/>
                <w:szCs w:val="24"/>
              </w:rPr>
              <w:t xml:space="preserve"> recognize when another is likely to know more.</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2A73B68B"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5619CA76" w14:textId="77777777" w:rsidTr="007C4A5F">
        <w:trPr>
          <w:trHeight w:val="285"/>
          <w:jc w:val="center"/>
        </w:trPr>
        <w:tc>
          <w:tcPr>
            <w:tcW w:w="8280" w:type="dxa"/>
            <w:tcBorders>
              <w:top w:val="single" w:sz="4" w:space="0" w:color="auto"/>
              <w:left w:val="single" w:sz="4" w:space="0" w:color="auto"/>
              <w:bottom w:val="single" w:sz="4" w:space="0" w:color="auto"/>
              <w:right w:val="single" w:sz="4" w:space="0" w:color="auto"/>
            </w:tcBorders>
            <w:shd w:val="clear" w:color="auto" w:fill="auto"/>
          </w:tcPr>
          <w:p w14:paraId="7D208D6F" w14:textId="77777777" w:rsidR="00D76D43" w:rsidRPr="007D6F65" w:rsidRDefault="00D76D43" w:rsidP="007C4A5F">
            <w:pPr>
              <w:rPr>
                <w:rFonts w:ascii="Calibri" w:hAnsi="Calibri"/>
                <w:color w:val="FF0000"/>
                <w:szCs w:val="24"/>
              </w:rPr>
            </w:pPr>
            <w:r w:rsidRPr="007D6F65">
              <w:rPr>
                <w:rFonts w:ascii="Calibri" w:hAnsi="Calibri"/>
                <w:color w:val="FF0000"/>
                <w:szCs w:val="24"/>
              </w:rPr>
              <w:t>Able to be focused, attentive, present, and engaged in class, even when less satisfied with the experience.</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64DEE591" w14:textId="77777777" w:rsidR="00D76D43" w:rsidRPr="007D6F65" w:rsidRDefault="00D76D43" w:rsidP="007C4A5F">
            <w:pPr>
              <w:pStyle w:val="Header"/>
              <w:tabs>
                <w:tab w:val="clear" w:pos="4320"/>
                <w:tab w:val="center" w:pos="5220"/>
              </w:tabs>
              <w:rPr>
                <w:rFonts w:ascii="Calibri" w:hAnsi="Calibri"/>
                <w:color w:val="FF0000"/>
              </w:rPr>
            </w:pPr>
            <w:r w:rsidRPr="007D6F65">
              <w:rPr>
                <w:rFonts w:ascii="Calibri" w:hAnsi="Calibri"/>
                <w:color w:val="FF0000"/>
                <w:sz w:val="44"/>
              </w:rPr>
              <w:t>□</w:t>
            </w:r>
            <w:r w:rsidRPr="007D6F65">
              <w:rPr>
                <w:rFonts w:ascii="Calibri" w:hAnsi="Calibri"/>
                <w:color w:val="FF0000"/>
              </w:rPr>
              <w:t xml:space="preserve">Yes       </w:t>
            </w:r>
            <w:r w:rsidRPr="007D6F65">
              <w:rPr>
                <w:rFonts w:ascii="Calibri" w:hAnsi="Calibri"/>
                <w:color w:val="FF0000"/>
                <w:sz w:val="44"/>
              </w:rPr>
              <w:t xml:space="preserve">□ </w:t>
            </w:r>
            <w:r w:rsidRPr="007D6F65">
              <w:rPr>
                <w:rFonts w:ascii="Calibri" w:hAnsi="Calibri"/>
                <w:color w:val="FF0000"/>
              </w:rPr>
              <w:t>No</w:t>
            </w:r>
          </w:p>
        </w:tc>
      </w:tr>
      <w:tr w:rsidR="007D6F65" w:rsidRPr="007D6F65" w14:paraId="6E5A001B" w14:textId="77777777" w:rsidTr="007C4A5F">
        <w:trPr>
          <w:trHeight w:val="285"/>
          <w:jc w:val="center"/>
        </w:trPr>
        <w:tc>
          <w:tcPr>
            <w:tcW w:w="10350" w:type="dxa"/>
            <w:gridSpan w:val="2"/>
            <w:tcBorders>
              <w:top w:val="single" w:sz="4" w:space="0" w:color="auto"/>
              <w:left w:val="single" w:sz="4" w:space="0" w:color="auto"/>
              <w:bottom w:val="single" w:sz="4" w:space="0" w:color="auto"/>
              <w:right w:val="single" w:sz="4" w:space="0" w:color="auto"/>
            </w:tcBorders>
            <w:shd w:val="clear" w:color="auto" w:fill="auto"/>
          </w:tcPr>
          <w:p w14:paraId="3678E217" w14:textId="77777777" w:rsidR="00D76D43" w:rsidRPr="007D6F65" w:rsidRDefault="00D76D43" w:rsidP="007C4A5F">
            <w:pPr>
              <w:pStyle w:val="Header"/>
              <w:tabs>
                <w:tab w:val="clear" w:pos="4320"/>
                <w:tab w:val="center" w:pos="5220"/>
              </w:tabs>
              <w:jc w:val="center"/>
              <w:rPr>
                <w:rFonts w:ascii="Calibri" w:hAnsi="Calibri"/>
                <w:b/>
                <w:i/>
                <w:color w:val="FF0000"/>
                <w:sz w:val="10"/>
                <w:szCs w:val="10"/>
              </w:rPr>
            </w:pPr>
          </w:p>
          <w:p w14:paraId="5686624C" w14:textId="77777777" w:rsidR="00D76D43" w:rsidRPr="007D6F65" w:rsidRDefault="00D76D43" w:rsidP="007C4A5F">
            <w:pPr>
              <w:pStyle w:val="Header"/>
              <w:tabs>
                <w:tab w:val="clear" w:pos="4320"/>
                <w:tab w:val="center" w:pos="5220"/>
              </w:tabs>
              <w:jc w:val="center"/>
              <w:rPr>
                <w:rFonts w:ascii="Calibri" w:hAnsi="Calibri"/>
                <w:b/>
                <w:color w:val="FF0000"/>
                <w:szCs w:val="24"/>
              </w:rPr>
            </w:pPr>
            <w:r w:rsidRPr="007D6F65">
              <w:rPr>
                <w:rFonts w:ascii="Calibri" w:hAnsi="Calibri"/>
                <w:b/>
                <w:color w:val="FF0000"/>
                <w:szCs w:val="24"/>
              </w:rPr>
              <w:t xml:space="preserve">If you checked “NO” for any of the above General Program Professional Conduct items, </w:t>
            </w:r>
          </w:p>
          <w:p w14:paraId="7C75E48F" w14:textId="77777777" w:rsidR="00D76D43" w:rsidRPr="007D6F65" w:rsidRDefault="00D76D43" w:rsidP="007C4A5F">
            <w:pPr>
              <w:pStyle w:val="Header"/>
              <w:tabs>
                <w:tab w:val="clear" w:pos="4320"/>
                <w:tab w:val="center" w:pos="5220"/>
              </w:tabs>
              <w:jc w:val="center"/>
              <w:rPr>
                <w:rFonts w:ascii="Calibri" w:hAnsi="Calibri"/>
                <w:b/>
                <w:color w:val="FF0000"/>
                <w:szCs w:val="24"/>
              </w:rPr>
            </w:pPr>
            <w:r w:rsidRPr="007D6F65">
              <w:rPr>
                <w:rFonts w:ascii="Calibri" w:hAnsi="Calibri"/>
                <w:b/>
                <w:color w:val="FF0000"/>
                <w:szCs w:val="24"/>
              </w:rPr>
              <w:t>please explain below.</w:t>
            </w:r>
          </w:p>
          <w:p w14:paraId="51CE31D1" w14:textId="77777777" w:rsidR="00D76D43" w:rsidRPr="007D6F65" w:rsidRDefault="00D76D43" w:rsidP="007C4A5F">
            <w:pPr>
              <w:pStyle w:val="Header"/>
              <w:tabs>
                <w:tab w:val="clear" w:pos="4320"/>
                <w:tab w:val="center" w:pos="5220"/>
              </w:tabs>
              <w:jc w:val="center"/>
              <w:rPr>
                <w:rFonts w:ascii="Calibri" w:hAnsi="Calibri"/>
                <w:b/>
                <w:i/>
                <w:color w:val="FF0000"/>
                <w:sz w:val="8"/>
                <w:szCs w:val="8"/>
              </w:rPr>
            </w:pPr>
          </w:p>
        </w:tc>
      </w:tr>
    </w:tbl>
    <w:p w14:paraId="0DC2FC34" w14:textId="77777777" w:rsidR="00D76D43" w:rsidRPr="007D6F65" w:rsidRDefault="00D76D43" w:rsidP="00D76D43">
      <w:pPr>
        <w:spacing w:before="100" w:beforeAutospacing="1" w:after="100" w:afterAutospacing="1"/>
        <w:ind w:left="360"/>
        <w:rPr>
          <w:color w:val="FF0000"/>
        </w:rPr>
      </w:pPr>
    </w:p>
    <w:p w14:paraId="164A1E5C" w14:textId="6E993F1E" w:rsidR="0067047A" w:rsidRPr="007D6F65" w:rsidRDefault="0067047A" w:rsidP="00D76D43">
      <w:pPr>
        <w:spacing w:before="196" w:after="16"/>
        <w:ind w:left="300"/>
        <w:rPr>
          <w:color w:val="FF0000"/>
        </w:rPr>
      </w:pPr>
    </w:p>
    <w:sectPr w:rsidR="0067047A" w:rsidRPr="007D6F65" w:rsidSect="00676105">
      <w:pgSz w:w="12240" w:h="15840"/>
      <w:pgMar w:top="1500" w:right="900" w:bottom="640" w:left="1140" w:header="0" w:footer="44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layfair Display">
    <w:panose1 w:val="00000500000000000000"/>
    <w:charset w:val="4D"/>
    <w:family w:val="auto"/>
    <w:pitch w:val="variable"/>
    <w:sig w:usb0="20000207" w:usb1="00000000" w:usb2="00000000" w:usb3="00000000" w:csb0="00000197" w:csb1="00000000"/>
  </w:font>
  <w:font w:name="Arial (W1)">
    <w:altName w:val="Arial"/>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052AE"/>
    <w:multiLevelType w:val="hybridMultilevel"/>
    <w:tmpl w:val="4C863720"/>
    <w:lvl w:ilvl="0" w:tplc="3EACA872">
      <w:start w:val="1"/>
      <w:numFmt w:val="decimal"/>
      <w:lvlText w:val="%1."/>
      <w:lvlJc w:val="left"/>
      <w:pPr>
        <w:ind w:left="1020" w:hanging="360"/>
      </w:pPr>
      <w:rPr>
        <w:rFonts w:ascii="Times New Roman" w:eastAsia="Times New Roman" w:hAnsi="Times New Roman" w:cs="Times New Roman" w:hint="default"/>
        <w:w w:val="100"/>
        <w:sz w:val="22"/>
        <w:szCs w:val="22"/>
        <w:lang w:val="en-US" w:eastAsia="en-US" w:bidi="ar-SA"/>
      </w:rPr>
    </w:lvl>
    <w:lvl w:ilvl="1" w:tplc="8DCA1E3E">
      <w:start w:val="1"/>
      <w:numFmt w:val="lowerLetter"/>
      <w:lvlText w:val="%2."/>
      <w:lvlJc w:val="left"/>
      <w:pPr>
        <w:ind w:left="1946" w:hanging="207"/>
      </w:pPr>
      <w:rPr>
        <w:rFonts w:ascii="Times New Roman" w:eastAsia="Times New Roman" w:hAnsi="Times New Roman" w:cs="Times New Roman" w:hint="default"/>
        <w:w w:val="100"/>
        <w:sz w:val="22"/>
        <w:szCs w:val="22"/>
        <w:lang w:val="en-US" w:eastAsia="en-US" w:bidi="ar-SA"/>
      </w:rPr>
    </w:lvl>
    <w:lvl w:ilvl="2" w:tplc="AC68A758">
      <w:numFmt w:val="bullet"/>
      <w:lvlText w:val="•"/>
      <w:lvlJc w:val="left"/>
      <w:pPr>
        <w:ind w:left="2857" w:hanging="207"/>
      </w:pPr>
      <w:rPr>
        <w:rFonts w:hint="default"/>
        <w:lang w:val="en-US" w:eastAsia="en-US" w:bidi="ar-SA"/>
      </w:rPr>
    </w:lvl>
    <w:lvl w:ilvl="3" w:tplc="842868DA">
      <w:numFmt w:val="bullet"/>
      <w:lvlText w:val="•"/>
      <w:lvlJc w:val="left"/>
      <w:pPr>
        <w:ind w:left="3775" w:hanging="207"/>
      </w:pPr>
      <w:rPr>
        <w:rFonts w:hint="default"/>
        <w:lang w:val="en-US" w:eastAsia="en-US" w:bidi="ar-SA"/>
      </w:rPr>
    </w:lvl>
    <w:lvl w:ilvl="4" w:tplc="EECE1A38">
      <w:numFmt w:val="bullet"/>
      <w:lvlText w:val="•"/>
      <w:lvlJc w:val="left"/>
      <w:pPr>
        <w:ind w:left="4693" w:hanging="207"/>
      </w:pPr>
      <w:rPr>
        <w:rFonts w:hint="default"/>
        <w:lang w:val="en-US" w:eastAsia="en-US" w:bidi="ar-SA"/>
      </w:rPr>
    </w:lvl>
    <w:lvl w:ilvl="5" w:tplc="2618C5A2">
      <w:numFmt w:val="bullet"/>
      <w:lvlText w:val="•"/>
      <w:lvlJc w:val="left"/>
      <w:pPr>
        <w:ind w:left="5611" w:hanging="207"/>
      </w:pPr>
      <w:rPr>
        <w:rFonts w:hint="default"/>
        <w:lang w:val="en-US" w:eastAsia="en-US" w:bidi="ar-SA"/>
      </w:rPr>
    </w:lvl>
    <w:lvl w:ilvl="6" w:tplc="5AD4DFAA">
      <w:numFmt w:val="bullet"/>
      <w:lvlText w:val="•"/>
      <w:lvlJc w:val="left"/>
      <w:pPr>
        <w:ind w:left="6528" w:hanging="207"/>
      </w:pPr>
      <w:rPr>
        <w:rFonts w:hint="default"/>
        <w:lang w:val="en-US" w:eastAsia="en-US" w:bidi="ar-SA"/>
      </w:rPr>
    </w:lvl>
    <w:lvl w:ilvl="7" w:tplc="0D862ACC">
      <w:numFmt w:val="bullet"/>
      <w:lvlText w:val="•"/>
      <w:lvlJc w:val="left"/>
      <w:pPr>
        <w:ind w:left="7446" w:hanging="207"/>
      </w:pPr>
      <w:rPr>
        <w:rFonts w:hint="default"/>
        <w:lang w:val="en-US" w:eastAsia="en-US" w:bidi="ar-SA"/>
      </w:rPr>
    </w:lvl>
    <w:lvl w:ilvl="8" w:tplc="48565BC8">
      <w:numFmt w:val="bullet"/>
      <w:lvlText w:val="•"/>
      <w:lvlJc w:val="left"/>
      <w:pPr>
        <w:ind w:left="8364" w:hanging="207"/>
      </w:pPr>
      <w:rPr>
        <w:rFonts w:hint="default"/>
        <w:lang w:val="en-US" w:eastAsia="en-US" w:bidi="ar-SA"/>
      </w:rPr>
    </w:lvl>
  </w:abstractNum>
  <w:abstractNum w:abstractNumId="1" w15:restartNumberingAfterBreak="0">
    <w:nsid w:val="2FDE167B"/>
    <w:multiLevelType w:val="multilevel"/>
    <w:tmpl w:val="2850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0527765">
    <w:abstractNumId w:val="0"/>
  </w:num>
  <w:num w:numId="2" w16cid:durableId="1141733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B6"/>
    <w:rsid w:val="000207AC"/>
    <w:rsid w:val="00034D8E"/>
    <w:rsid w:val="00212E30"/>
    <w:rsid w:val="00217EA7"/>
    <w:rsid w:val="00232A26"/>
    <w:rsid w:val="002703B6"/>
    <w:rsid w:val="003A50F0"/>
    <w:rsid w:val="005009FB"/>
    <w:rsid w:val="00645176"/>
    <w:rsid w:val="0067047A"/>
    <w:rsid w:val="00676105"/>
    <w:rsid w:val="007B097A"/>
    <w:rsid w:val="007D6F65"/>
    <w:rsid w:val="00854026"/>
    <w:rsid w:val="0091567E"/>
    <w:rsid w:val="00927602"/>
    <w:rsid w:val="00945467"/>
    <w:rsid w:val="00951C01"/>
    <w:rsid w:val="009758C4"/>
    <w:rsid w:val="00AA499E"/>
    <w:rsid w:val="00B503EF"/>
    <w:rsid w:val="00CE0074"/>
    <w:rsid w:val="00D76D43"/>
    <w:rsid w:val="00D9009D"/>
    <w:rsid w:val="00F60E33"/>
    <w:rsid w:val="00F879E1"/>
    <w:rsid w:val="00FB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B2C3DE"/>
  <w15:chartTrackingRefBased/>
  <w15:docId w15:val="{BCB46E21-C842-F241-95F9-8AB8D312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3B6"/>
    <w:pPr>
      <w:widowControl w:val="0"/>
      <w:autoSpaceDE w:val="0"/>
      <w:autoSpaceDN w:val="0"/>
    </w:pPr>
    <w:rPr>
      <w:rFonts w:ascii="Times New Roman" w:eastAsia="Times New Roman" w:hAnsi="Times New Roman" w:cs="Times New Roman"/>
      <w:kern w:val="0"/>
      <w:sz w:val="22"/>
      <w:szCs w:val="22"/>
      <w14:ligatures w14:val="none"/>
    </w:rPr>
  </w:style>
  <w:style w:type="paragraph" w:styleId="Heading1">
    <w:name w:val="heading 1"/>
    <w:basedOn w:val="Normal"/>
    <w:link w:val="Heading1Char"/>
    <w:uiPriority w:val="9"/>
    <w:qFormat/>
    <w:rsid w:val="002703B6"/>
    <w:pPr>
      <w:spacing w:before="59"/>
      <w:ind w:left="1997" w:right="2235"/>
      <w:jc w:val="center"/>
      <w:outlineLvl w:val="0"/>
    </w:pPr>
    <w:rPr>
      <w:b/>
      <w:bCs/>
      <w:sz w:val="26"/>
      <w:szCs w:val="26"/>
    </w:rPr>
  </w:style>
  <w:style w:type="paragraph" w:styleId="Heading4">
    <w:name w:val="heading 4"/>
    <w:basedOn w:val="Normal"/>
    <w:link w:val="Heading4Char"/>
    <w:uiPriority w:val="9"/>
    <w:unhideWhenUsed/>
    <w:qFormat/>
    <w:rsid w:val="002703B6"/>
    <w:pPr>
      <w:spacing w:line="250" w:lineRule="exact"/>
      <w:ind w:left="3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3B6"/>
    <w:rPr>
      <w:rFonts w:ascii="Times New Roman" w:eastAsia="Times New Roman" w:hAnsi="Times New Roman" w:cs="Times New Roman"/>
      <w:b/>
      <w:bCs/>
      <w:kern w:val="0"/>
      <w:sz w:val="26"/>
      <w:szCs w:val="26"/>
      <w14:ligatures w14:val="none"/>
    </w:rPr>
  </w:style>
  <w:style w:type="character" w:customStyle="1" w:styleId="Heading4Char">
    <w:name w:val="Heading 4 Char"/>
    <w:basedOn w:val="DefaultParagraphFont"/>
    <w:link w:val="Heading4"/>
    <w:uiPriority w:val="9"/>
    <w:rsid w:val="002703B6"/>
    <w:rPr>
      <w:rFonts w:ascii="Times New Roman" w:eastAsia="Times New Roman" w:hAnsi="Times New Roman" w:cs="Times New Roman"/>
      <w:b/>
      <w:bCs/>
      <w:kern w:val="0"/>
      <w:sz w:val="22"/>
      <w:szCs w:val="22"/>
      <w14:ligatures w14:val="none"/>
    </w:rPr>
  </w:style>
  <w:style w:type="paragraph" w:styleId="BodyText">
    <w:name w:val="Body Text"/>
    <w:basedOn w:val="Normal"/>
    <w:link w:val="BodyTextChar"/>
    <w:uiPriority w:val="1"/>
    <w:qFormat/>
    <w:rsid w:val="002703B6"/>
  </w:style>
  <w:style w:type="character" w:customStyle="1" w:styleId="BodyTextChar">
    <w:name w:val="Body Text Char"/>
    <w:basedOn w:val="DefaultParagraphFont"/>
    <w:link w:val="BodyText"/>
    <w:uiPriority w:val="1"/>
    <w:rsid w:val="002703B6"/>
    <w:rPr>
      <w:rFonts w:ascii="Times New Roman" w:eastAsia="Times New Roman" w:hAnsi="Times New Roman" w:cs="Times New Roman"/>
      <w:kern w:val="0"/>
      <w:sz w:val="22"/>
      <w:szCs w:val="22"/>
      <w14:ligatures w14:val="none"/>
    </w:rPr>
  </w:style>
  <w:style w:type="paragraph" w:styleId="ListParagraph">
    <w:name w:val="List Paragraph"/>
    <w:basedOn w:val="Normal"/>
    <w:uiPriority w:val="34"/>
    <w:qFormat/>
    <w:rsid w:val="002703B6"/>
    <w:pPr>
      <w:ind w:left="1020" w:hanging="361"/>
    </w:pPr>
  </w:style>
  <w:style w:type="character" w:styleId="CommentReference">
    <w:name w:val="annotation reference"/>
    <w:basedOn w:val="DefaultParagraphFont"/>
    <w:uiPriority w:val="99"/>
    <w:semiHidden/>
    <w:unhideWhenUsed/>
    <w:rsid w:val="002703B6"/>
    <w:rPr>
      <w:sz w:val="16"/>
      <w:szCs w:val="16"/>
    </w:rPr>
  </w:style>
  <w:style w:type="character" w:styleId="Hyperlink">
    <w:name w:val="Hyperlink"/>
    <w:basedOn w:val="DefaultParagraphFont"/>
    <w:uiPriority w:val="99"/>
    <w:unhideWhenUsed/>
    <w:rsid w:val="002703B6"/>
    <w:rPr>
      <w:color w:val="0000FF"/>
      <w:u w:val="single"/>
    </w:rPr>
  </w:style>
  <w:style w:type="paragraph" w:customStyle="1" w:styleId="Default">
    <w:name w:val="Default"/>
    <w:rsid w:val="00FB7AB7"/>
    <w:pPr>
      <w:autoSpaceDE w:val="0"/>
      <w:autoSpaceDN w:val="0"/>
      <w:adjustRightInd w:val="0"/>
    </w:pPr>
    <w:rPr>
      <w:rFonts w:ascii="Playfair Display" w:hAnsi="Playfair Display" w:cs="Playfair Display"/>
      <w:color w:val="000000"/>
      <w:kern w:val="0"/>
    </w:rPr>
  </w:style>
  <w:style w:type="paragraph" w:styleId="NormalWeb">
    <w:name w:val="Normal (Web)"/>
    <w:basedOn w:val="Normal"/>
    <w:uiPriority w:val="99"/>
    <w:unhideWhenUsed/>
    <w:rsid w:val="00D76D43"/>
    <w:pPr>
      <w:widowControl/>
      <w:autoSpaceDE/>
      <w:autoSpaceDN/>
      <w:spacing w:before="100" w:beforeAutospacing="1" w:after="100" w:afterAutospacing="1"/>
    </w:pPr>
    <w:rPr>
      <w:sz w:val="24"/>
      <w:szCs w:val="24"/>
    </w:rPr>
  </w:style>
  <w:style w:type="character" w:customStyle="1" w:styleId="mark3w1nau9p1">
    <w:name w:val="mark3w1nau9p1"/>
    <w:basedOn w:val="DefaultParagraphFont"/>
    <w:rsid w:val="00D76D43"/>
  </w:style>
  <w:style w:type="character" w:customStyle="1" w:styleId="markhfkfbfxxj">
    <w:name w:val="markhfkfbfxxj"/>
    <w:basedOn w:val="DefaultParagraphFont"/>
    <w:rsid w:val="00D76D43"/>
  </w:style>
  <w:style w:type="character" w:customStyle="1" w:styleId="markiedsons1e">
    <w:name w:val="markiedsons1e"/>
    <w:basedOn w:val="DefaultParagraphFont"/>
    <w:rsid w:val="00D76D43"/>
  </w:style>
  <w:style w:type="paragraph" w:styleId="Header">
    <w:name w:val="header"/>
    <w:basedOn w:val="Normal"/>
    <w:link w:val="HeaderChar"/>
    <w:rsid w:val="00D76D43"/>
    <w:pPr>
      <w:widowControl/>
      <w:tabs>
        <w:tab w:val="center" w:pos="4320"/>
        <w:tab w:val="right" w:pos="8640"/>
      </w:tabs>
      <w:autoSpaceDE/>
      <w:autoSpaceDN/>
    </w:pPr>
    <w:rPr>
      <w:rFonts w:ascii="Arial (W1)" w:hAnsi="Arial (W1)"/>
      <w:sz w:val="24"/>
      <w:szCs w:val="20"/>
    </w:rPr>
  </w:style>
  <w:style w:type="character" w:customStyle="1" w:styleId="HeaderChar">
    <w:name w:val="Header Char"/>
    <w:basedOn w:val="DefaultParagraphFont"/>
    <w:link w:val="Header"/>
    <w:rsid w:val="00D76D43"/>
    <w:rPr>
      <w:rFonts w:ascii="Arial (W1)" w:eastAsia="Times New Roman" w:hAnsi="Arial (W1)"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3614">
      <w:bodyDiv w:val="1"/>
      <w:marLeft w:val="0"/>
      <w:marRight w:val="0"/>
      <w:marTop w:val="0"/>
      <w:marBottom w:val="0"/>
      <w:divBdr>
        <w:top w:val="none" w:sz="0" w:space="0" w:color="auto"/>
        <w:left w:val="none" w:sz="0" w:space="0" w:color="auto"/>
        <w:bottom w:val="none" w:sz="0" w:space="0" w:color="auto"/>
        <w:right w:val="none" w:sz="0" w:space="0" w:color="auto"/>
      </w:divBdr>
      <w:divsChild>
        <w:div w:id="421948877">
          <w:marLeft w:val="0"/>
          <w:marRight w:val="0"/>
          <w:marTop w:val="0"/>
          <w:marBottom w:val="0"/>
          <w:divBdr>
            <w:top w:val="none" w:sz="0" w:space="0" w:color="auto"/>
            <w:left w:val="none" w:sz="0" w:space="0" w:color="auto"/>
            <w:bottom w:val="none" w:sz="0" w:space="0" w:color="auto"/>
            <w:right w:val="none" w:sz="0" w:space="0" w:color="auto"/>
          </w:divBdr>
        </w:div>
      </w:divsChild>
    </w:div>
    <w:div w:id="337969841">
      <w:bodyDiv w:val="1"/>
      <w:marLeft w:val="0"/>
      <w:marRight w:val="0"/>
      <w:marTop w:val="0"/>
      <w:marBottom w:val="0"/>
      <w:divBdr>
        <w:top w:val="none" w:sz="0" w:space="0" w:color="auto"/>
        <w:left w:val="none" w:sz="0" w:space="0" w:color="auto"/>
        <w:bottom w:val="none" w:sz="0" w:space="0" w:color="auto"/>
        <w:right w:val="none" w:sz="0" w:space="0" w:color="auto"/>
      </w:divBdr>
      <w:divsChild>
        <w:div w:id="1353459655">
          <w:marLeft w:val="0"/>
          <w:marRight w:val="0"/>
          <w:marTop w:val="0"/>
          <w:marBottom w:val="0"/>
          <w:divBdr>
            <w:top w:val="none" w:sz="0" w:space="0" w:color="auto"/>
            <w:left w:val="none" w:sz="0" w:space="0" w:color="auto"/>
            <w:bottom w:val="none" w:sz="0" w:space="0" w:color="auto"/>
            <w:right w:val="none" w:sz="0" w:space="0" w:color="auto"/>
          </w:divBdr>
        </w:div>
      </w:divsChild>
    </w:div>
    <w:div w:id="1375692400">
      <w:bodyDiv w:val="1"/>
      <w:marLeft w:val="0"/>
      <w:marRight w:val="0"/>
      <w:marTop w:val="0"/>
      <w:marBottom w:val="0"/>
      <w:divBdr>
        <w:top w:val="none" w:sz="0" w:space="0" w:color="auto"/>
        <w:left w:val="none" w:sz="0" w:space="0" w:color="auto"/>
        <w:bottom w:val="none" w:sz="0" w:space="0" w:color="auto"/>
        <w:right w:val="none" w:sz="0" w:space="0" w:color="auto"/>
      </w:divBdr>
      <w:divsChild>
        <w:div w:id="1350133699">
          <w:marLeft w:val="0"/>
          <w:marRight w:val="0"/>
          <w:marTop w:val="0"/>
          <w:marBottom w:val="0"/>
          <w:divBdr>
            <w:top w:val="none" w:sz="0" w:space="0" w:color="auto"/>
            <w:left w:val="none" w:sz="0" w:space="0" w:color="auto"/>
            <w:bottom w:val="none" w:sz="0" w:space="0" w:color="auto"/>
            <w:right w:val="none" w:sz="0" w:space="0" w:color="auto"/>
          </w:divBdr>
          <w:divsChild>
            <w:div w:id="719475984">
              <w:marLeft w:val="0"/>
              <w:marRight w:val="0"/>
              <w:marTop w:val="0"/>
              <w:marBottom w:val="0"/>
              <w:divBdr>
                <w:top w:val="none" w:sz="0" w:space="0" w:color="auto"/>
                <w:left w:val="none" w:sz="0" w:space="0" w:color="auto"/>
                <w:bottom w:val="none" w:sz="0" w:space="0" w:color="auto"/>
                <w:right w:val="none" w:sz="0" w:space="0" w:color="auto"/>
              </w:divBdr>
            </w:div>
            <w:div w:id="1451438871">
              <w:marLeft w:val="0"/>
              <w:marRight w:val="0"/>
              <w:marTop w:val="0"/>
              <w:marBottom w:val="0"/>
              <w:divBdr>
                <w:top w:val="none" w:sz="0" w:space="0" w:color="auto"/>
                <w:left w:val="none" w:sz="0" w:space="0" w:color="auto"/>
                <w:bottom w:val="none" w:sz="0" w:space="0" w:color="auto"/>
                <w:right w:val="none" w:sz="0" w:space="0" w:color="auto"/>
              </w:divBdr>
            </w:div>
            <w:div w:id="223680645">
              <w:marLeft w:val="0"/>
              <w:marRight w:val="0"/>
              <w:marTop w:val="0"/>
              <w:marBottom w:val="0"/>
              <w:divBdr>
                <w:top w:val="none" w:sz="0" w:space="0" w:color="auto"/>
                <w:left w:val="none" w:sz="0" w:space="0" w:color="auto"/>
                <w:bottom w:val="none" w:sz="0" w:space="0" w:color="auto"/>
                <w:right w:val="none" w:sz="0" w:space="0" w:color="auto"/>
              </w:divBdr>
            </w:div>
            <w:div w:id="967275153">
              <w:marLeft w:val="0"/>
              <w:marRight w:val="0"/>
              <w:marTop w:val="0"/>
              <w:marBottom w:val="0"/>
              <w:divBdr>
                <w:top w:val="none" w:sz="0" w:space="0" w:color="auto"/>
                <w:left w:val="none" w:sz="0" w:space="0" w:color="auto"/>
                <w:bottom w:val="none" w:sz="0" w:space="0" w:color="auto"/>
                <w:right w:val="none" w:sz="0" w:space="0" w:color="auto"/>
              </w:divBdr>
            </w:div>
            <w:div w:id="1520042965">
              <w:marLeft w:val="0"/>
              <w:marRight w:val="0"/>
              <w:marTop w:val="0"/>
              <w:marBottom w:val="0"/>
              <w:divBdr>
                <w:top w:val="none" w:sz="0" w:space="0" w:color="auto"/>
                <w:left w:val="none" w:sz="0" w:space="0" w:color="auto"/>
                <w:bottom w:val="none" w:sz="0" w:space="0" w:color="auto"/>
                <w:right w:val="none" w:sz="0" w:space="0" w:color="auto"/>
              </w:divBdr>
            </w:div>
            <w:div w:id="138545443">
              <w:marLeft w:val="0"/>
              <w:marRight w:val="0"/>
              <w:marTop w:val="0"/>
              <w:marBottom w:val="0"/>
              <w:divBdr>
                <w:top w:val="none" w:sz="0" w:space="0" w:color="auto"/>
                <w:left w:val="none" w:sz="0" w:space="0" w:color="auto"/>
                <w:bottom w:val="none" w:sz="0" w:space="0" w:color="auto"/>
                <w:right w:val="none" w:sz="0" w:space="0" w:color="auto"/>
              </w:divBdr>
            </w:div>
            <w:div w:id="96490060">
              <w:marLeft w:val="0"/>
              <w:marRight w:val="0"/>
              <w:marTop w:val="0"/>
              <w:marBottom w:val="0"/>
              <w:divBdr>
                <w:top w:val="none" w:sz="0" w:space="0" w:color="auto"/>
                <w:left w:val="none" w:sz="0" w:space="0" w:color="auto"/>
                <w:bottom w:val="none" w:sz="0" w:space="0" w:color="auto"/>
                <w:right w:val="none" w:sz="0" w:space="0" w:color="auto"/>
              </w:divBdr>
            </w:div>
            <w:div w:id="1572812690">
              <w:marLeft w:val="0"/>
              <w:marRight w:val="0"/>
              <w:marTop w:val="0"/>
              <w:marBottom w:val="0"/>
              <w:divBdr>
                <w:top w:val="none" w:sz="0" w:space="0" w:color="auto"/>
                <w:left w:val="none" w:sz="0" w:space="0" w:color="auto"/>
                <w:bottom w:val="none" w:sz="0" w:space="0" w:color="auto"/>
                <w:right w:val="none" w:sz="0" w:space="0" w:color="auto"/>
              </w:divBdr>
            </w:div>
            <w:div w:id="2139294171">
              <w:marLeft w:val="0"/>
              <w:marRight w:val="0"/>
              <w:marTop w:val="0"/>
              <w:marBottom w:val="0"/>
              <w:divBdr>
                <w:top w:val="none" w:sz="0" w:space="0" w:color="auto"/>
                <w:left w:val="none" w:sz="0" w:space="0" w:color="auto"/>
                <w:bottom w:val="none" w:sz="0" w:space="0" w:color="auto"/>
                <w:right w:val="none" w:sz="0" w:space="0" w:color="auto"/>
              </w:divBdr>
            </w:div>
            <w:div w:id="24839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5608">
      <w:bodyDiv w:val="1"/>
      <w:marLeft w:val="0"/>
      <w:marRight w:val="0"/>
      <w:marTop w:val="0"/>
      <w:marBottom w:val="0"/>
      <w:divBdr>
        <w:top w:val="none" w:sz="0" w:space="0" w:color="auto"/>
        <w:left w:val="none" w:sz="0" w:space="0" w:color="auto"/>
        <w:bottom w:val="none" w:sz="0" w:space="0" w:color="auto"/>
        <w:right w:val="none" w:sz="0" w:space="0" w:color="auto"/>
      </w:divBdr>
      <w:divsChild>
        <w:div w:id="1331833414">
          <w:marLeft w:val="0"/>
          <w:marRight w:val="0"/>
          <w:marTop w:val="0"/>
          <w:marBottom w:val="0"/>
          <w:divBdr>
            <w:top w:val="none" w:sz="0" w:space="0" w:color="auto"/>
            <w:left w:val="none" w:sz="0" w:space="0" w:color="auto"/>
            <w:bottom w:val="none" w:sz="0" w:space="0" w:color="auto"/>
            <w:right w:val="none" w:sz="0" w:space="0" w:color="auto"/>
          </w:divBdr>
          <w:divsChild>
            <w:div w:id="751239267">
              <w:marLeft w:val="0"/>
              <w:marRight w:val="0"/>
              <w:marTop w:val="0"/>
              <w:marBottom w:val="0"/>
              <w:divBdr>
                <w:top w:val="none" w:sz="0" w:space="0" w:color="auto"/>
                <w:left w:val="none" w:sz="0" w:space="0" w:color="auto"/>
                <w:bottom w:val="none" w:sz="0" w:space="0" w:color="auto"/>
                <w:right w:val="none" w:sz="0" w:space="0" w:color="auto"/>
              </w:divBdr>
            </w:div>
            <w:div w:id="1545290763">
              <w:marLeft w:val="0"/>
              <w:marRight w:val="0"/>
              <w:marTop w:val="0"/>
              <w:marBottom w:val="0"/>
              <w:divBdr>
                <w:top w:val="none" w:sz="0" w:space="0" w:color="auto"/>
                <w:left w:val="none" w:sz="0" w:space="0" w:color="auto"/>
                <w:bottom w:val="none" w:sz="0" w:space="0" w:color="auto"/>
                <w:right w:val="none" w:sz="0" w:space="0" w:color="auto"/>
              </w:divBdr>
            </w:div>
            <w:div w:id="2062094880">
              <w:marLeft w:val="0"/>
              <w:marRight w:val="0"/>
              <w:marTop w:val="0"/>
              <w:marBottom w:val="0"/>
              <w:divBdr>
                <w:top w:val="none" w:sz="0" w:space="0" w:color="auto"/>
                <w:left w:val="none" w:sz="0" w:space="0" w:color="auto"/>
                <w:bottom w:val="none" w:sz="0" w:space="0" w:color="auto"/>
                <w:right w:val="none" w:sz="0" w:space="0" w:color="auto"/>
              </w:divBdr>
            </w:div>
            <w:div w:id="1578318840">
              <w:marLeft w:val="0"/>
              <w:marRight w:val="0"/>
              <w:marTop w:val="0"/>
              <w:marBottom w:val="0"/>
              <w:divBdr>
                <w:top w:val="none" w:sz="0" w:space="0" w:color="auto"/>
                <w:left w:val="none" w:sz="0" w:space="0" w:color="auto"/>
                <w:bottom w:val="none" w:sz="0" w:space="0" w:color="auto"/>
                <w:right w:val="none" w:sz="0" w:space="0" w:color="auto"/>
              </w:divBdr>
            </w:div>
            <w:div w:id="1049957352">
              <w:marLeft w:val="0"/>
              <w:marRight w:val="0"/>
              <w:marTop w:val="0"/>
              <w:marBottom w:val="0"/>
              <w:divBdr>
                <w:top w:val="none" w:sz="0" w:space="0" w:color="auto"/>
                <w:left w:val="none" w:sz="0" w:space="0" w:color="auto"/>
                <w:bottom w:val="none" w:sz="0" w:space="0" w:color="auto"/>
                <w:right w:val="none" w:sz="0" w:space="0" w:color="auto"/>
              </w:divBdr>
            </w:div>
            <w:div w:id="1257787735">
              <w:marLeft w:val="0"/>
              <w:marRight w:val="0"/>
              <w:marTop w:val="0"/>
              <w:marBottom w:val="0"/>
              <w:divBdr>
                <w:top w:val="none" w:sz="0" w:space="0" w:color="auto"/>
                <w:left w:val="none" w:sz="0" w:space="0" w:color="auto"/>
                <w:bottom w:val="none" w:sz="0" w:space="0" w:color="auto"/>
                <w:right w:val="none" w:sz="0" w:space="0" w:color="auto"/>
              </w:divBdr>
            </w:div>
            <w:div w:id="590969184">
              <w:marLeft w:val="0"/>
              <w:marRight w:val="0"/>
              <w:marTop w:val="0"/>
              <w:marBottom w:val="0"/>
              <w:divBdr>
                <w:top w:val="none" w:sz="0" w:space="0" w:color="auto"/>
                <w:left w:val="none" w:sz="0" w:space="0" w:color="auto"/>
                <w:bottom w:val="none" w:sz="0" w:space="0" w:color="auto"/>
                <w:right w:val="none" w:sz="0" w:space="0" w:color="auto"/>
              </w:divBdr>
            </w:div>
            <w:div w:id="278994713">
              <w:marLeft w:val="0"/>
              <w:marRight w:val="0"/>
              <w:marTop w:val="0"/>
              <w:marBottom w:val="0"/>
              <w:divBdr>
                <w:top w:val="none" w:sz="0" w:space="0" w:color="auto"/>
                <w:left w:val="none" w:sz="0" w:space="0" w:color="auto"/>
                <w:bottom w:val="none" w:sz="0" w:space="0" w:color="auto"/>
                <w:right w:val="none" w:sz="0" w:space="0" w:color="auto"/>
              </w:divBdr>
            </w:div>
            <w:div w:id="15693892">
              <w:marLeft w:val="0"/>
              <w:marRight w:val="0"/>
              <w:marTop w:val="0"/>
              <w:marBottom w:val="0"/>
              <w:divBdr>
                <w:top w:val="none" w:sz="0" w:space="0" w:color="auto"/>
                <w:left w:val="none" w:sz="0" w:space="0" w:color="auto"/>
                <w:bottom w:val="none" w:sz="0" w:space="0" w:color="auto"/>
                <w:right w:val="none" w:sz="0" w:space="0" w:color="auto"/>
              </w:divBdr>
            </w:div>
            <w:div w:id="1763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c.gov/coronavirus/2019-ncov/your-health/if-you-were-exposed.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ds@ciis.edu" TargetMode="External"/><Relationship Id="rId5" Type="http://schemas.openxmlformats.org/officeDocument/2006/relationships/hyperlink" Target="mailto:onlinelearning@ciis.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2882</Words>
  <Characters>16428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Margaux Kraemer</dc:creator>
  <cp:keywords/>
  <dc:description/>
  <cp:lastModifiedBy>Sangeeta Swamy</cp:lastModifiedBy>
  <cp:revision>5</cp:revision>
  <dcterms:created xsi:type="dcterms:W3CDTF">2025-01-07T18:54:00Z</dcterms:created>
  <dcterms:modified xsi:type="dcterms:W3CDTF">2025-06-20T11:29:00Z</dcterms:modified>
</cp:coreProperties>
</file>